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6" w:type="dxa"/>
        <w:jc w:val="center"/>
        <w:tblLayout w:type="fixed"/>
        <w:tblCellMar>
          <w:left w:w="115" w:type="dxa"/>
          <w:right w:w="115" w:type="dxa"/>
        </w:tblCellMar>
        <w:tblLook w:val="0000" w:firstRow="0" w:lastRow="0" w:firstColumn="0" w:lastColumn="0" w:noHBand="0" w:noVBand="0"/>
      </w:tblPr>
      <w:tblGrid>
        <w:gridCol w:w="5058"/>
        <w:gridCol w:w="270"/>
        <w:gridCol w:w="1241"/>
        <w:gridCol w:w="1422"/>
        <w:gridCol w:w="2665"/>
      </w:tblGrid>
      <w:tr w:rsidR="008723C4">
        <w:trPr>
          <w:trHeight w:hRule="exact" w:val="979"/>
          <w:jc w:val="center"/>
        </w:trPr>
        <w:tc>
          <w:tcPr>
            <w:tcW w:w="10656" w:type="dxa"/>
            <w:gridSpan w:val="5"/>
            <w:tcBorders>
              <w:top w:val="single" w:sz="6" w:space="0" w:color="auto"/>
              <w:left w:val="nil"/>
              <w:bottom w:val="single" w:sz="6" w:space="0" w:color="auto"/>
              <w:right w:val="nil"/>
            </w:tcBorders>
            <w:vAlign w:val="bottom"/>
          </w:tcPr>
          <w:p w:rsidR="008723C4" w:rsidRDefault="008723C4">
            <w:pPr>
              <w:pStyle w:val="Heading1"/>
            </w:pPr>
            <w:r>
              <w:t>BIOGRAPHICAL SKETCH</w:t>
            </w:r>
          </w:p>
          <w:p w:rsidR="008723C4" w:rsidRDefault="008723C4">
            <w:pPr>
              <w:pStyle w:val="HeadNoteNotItalics"/>
              <w:rPr>
                <w:sz w:val="20"/>
                <w:szCs w:val="20"/>
              </w:rPr>
            </w:pPr>
            <w:r>
              <w:t xml:space="preserve">Provide the following information for the key personnel </w:t>
            </w:r>
            <w:r w:rsidR="00AA3D45">
              <w:t xml:space="preserve">and other significant contributors </w:t>
            </w:r>
            <w:r>
              <w:t>in the order listed on Form Page 2.</w:t>
            </w:r>
            <w:r>
              <w:br w:type="textWrapping" w:clear="all"/>
              <w:t xml:space="preserve">Follow this format for each person. </w:t>
            </w:r>
            <w:r>
              <w:rPr>
                <w:b/>
                <w:bCs/>
              </w:rPr>
              <w:t xml:space="preserve"> DO NOT EXCEED FOUR PAGES.</w:t>
            </w:r>
          </w:p>
        </w:tc>
      </w:tr>
      <w:tr w:rsidR="008723C4">
        <w:trPr>
          <w:trHeight w:hRule="exact" w:val="216"/>
          <w:jc w:val="center"/>
        </w:trPr>
        <w:tc>
          <w:tcPr>
            <w:tcW w:w="10656" w:type="dxa"/>
            <w:gridSpan w:val="5"/>
            <w:tcBorders>
              <w:top w:val="single" w:sz="6" w:space="0" w:color="auto"/>
              <w:left w:val="nil"/>
              <w:bottom w:val="single" w:sz="6" w:space="0" w:color="auto"/>
              <w:right w:val="nil"/>
            </w:tcBorders>
          </w:tcPr>
          <w:p w:rsidR="008723C4" w:rsidRDefault="008723C4">
            <w:pPr>
              <w:jc w:val="center"/>
              <w:rPr>
                <w:rFonts w:ascii="Arial" w:hAnsi="Arial" w:cs="Arial"/>
                <w:sz w:val="20"/>
                <w:szCs w:val="20"/>
              </w:rPr>
            </w:pPr>
          </w:p>
        </w:tc>
      </w:tr>
      <w:tr w:rsidR="00A6104D">
        <w:trPr>
          <w:trHeigh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rsidR="00A6104D" w:rsidRDefault="00A6104D">
            <w:pPr>
              <w:pStyle w:val="FormFieldCaption"/>
            </w:pPr>
            <w:r>
              <w:t>NAME</w:t>
            </w:r>
          </w:p>
          <w:p w:rsidR="00A6104D" w:rsidRDefault="00162D21">
            <w:pPr>
              <w:pStyle w:val="DataField11pt"/>
            </w:pPr>
            <w:r>
              <w:t>Vanessa H. Routh</w:t>
            </w:r>
          </w:p>
        </w:tc>
        <w:tc>
          <w:tcPr>
            <w:tcW w:w="5328" w:type="dxa"/>
            <w:gridSpan w:val="3"/>
            <w:vMerge w:val="restart"/>
            <w:tcBorders>
              <w:top w:val="single" w:sz="6" w:space="0" w:color="auto"/>
              <w:left w:val="nil"/>
              <w:right w:val="nil"/>
            </w:tcBorders>
            <w:tcMar>
              <w:top w:w="14" w:type="dxa"/>
              <w:bottom w:w="14" w:type="dxa"/>
            </w:tcMar>
          </w:tcPr>
          <w:p w:rsidR="00A6104D" w:rsidRDefault="00A6104D">
            <w:pPr>
              <w:pStyle w:val="FormFieldCaption"/>
            </w:pPr>
            <w:r>
              <w:t>POSITION TITLE</w:t>
            </w:r>
          </w:p>
          <w:p w:rsidR="00A6104D" w:rsidRDefault="00162D21">
            <w:pPr>
              <w:pStyle w:val="DataField11pt"/>
            </w:pPr>
            <w:r>
              <w:t>Professor</w:t>
            </w:r>
          </w:p>
        </w:tc>
      </w:tr>
      <w:tr w:rsidR="00A6104D">
        <w:trPr>
          <w:trHeight w:hRule="exac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rsidR="00A6104D" w:rsidRDefault="0022505F" w:rsidP="00A6104D">
            <w:pPr>
              <w:pStyle w:val="FormFieldCaption"/>
            </w:pPr>
            <w:proofErr w:type="spellStart"/>
            <w:r>
              <w:t>eRA</w:t>
            </w:r>
            <w:proofErr w:type="spellEnd"/>
            <w:r w:rsidR="00A6104D">
              <w:t xml:space="preserve"> COMMONS USER NAME</w:t>
            </w:r>
          </w:p>
          <w:p w:rsidR="00A6104D" w:rsidRDefault="00162D21" w:rsidP="00A6104D">
            <w:pPr>
              <w:pStyle w:val="DataField11pt"/>
            </w:pPr>
            <w:r>
              <w:t>VROUTH</w:t>
            </w:r>
          </w:p>
        </w:tc>
        <w:tc>
          <w:tcPr>
            <w:tcW w:w="5328" w:type="dxa"/>
            <w:gridSpan w:val="3"/>
            <w:vMerge/>
            <w:tcBorders>
              <w:left w:val="nil"/>
              <w:bottom w:val="single" w:sz="6" w:space="0" w:color="auto"/>
              <w:right w:val="nil"/>
            </w:tcBorders>
            <w:tcMar>
              <w:top w:w="14" w:type="dxa"/>
              <w:bottom w:w="14" w:type="dxa"/>
            </w:tcMar>
          </w:tcPr>
          <w:p w:rsidR="00A6104D" w:rsidRDefault="00A6104D">
            <w:pPr>
              <w:pStyle w:val="FormFieldCaption"/>
            </w:pPr>
          </w:p>
        </w:tc>
      </w:tr>
      <w:tr w:rsidR="008723C4">
        <w:trPr>
          <w:trHeight w:hRule="exact" w:val="288"/>
          <w:jc w:val="center"/>
        </w:trPr>
        <w:tc>
          <w:tcPr>
            <w:tcW w:w="10656" w:type="dxa"/>
            <w:gridSpan w:val="5"/>
            <w:tcBorders>
              <w:left w:val="nil"/>
              <w:bottom w:val="single" w:sz="6" w:space="0" w:color="auto"/>
            </w:tcBorders>
            <w:vAlign w:val="center"/>
          </w:tcPr>
          <w:p w:rsidR="008723C4" w:rsidRDefault="008723C4">
            <w:pPr>
              <w:pStyle w:val="FormFieldCaption"/>
            </w:pPr>
            <w:r>
              <w:t>EDUCATION/</w:t>
            </w:r>
            <w:proofErr w:type="gramStart"/>
            <w:r>
              <w:t xml:space="preserve">TRAINING  </w:t>
            </w:r>
            <w:r>
              <w:rPr>
                <w:i/>
                <w:iCs/>
              </w:rPr>
              <w:t>(</w:t>
            </w:r>
            <w:proofErr w:type="gramEnd"/>
            <w:r>
              <w:rPr>
                <w:i/>
                <w:iCs/>
              </w:rPr>
              <w:t>Begin with baccalaureate or other initial professional education, such as nursing, and include postdoctoral training.)</w:t>
            </w:r>
          </w:p>
        </w:tc>
      </w:tr>
      <w:tr w:rsidR="008723C4">
        <w:trPr>
          <w:jc w:val="center"/>
        </w:trPr>
        <w:tc>
          <w:tcPr>
            <w:tcW w:w="5058" w:type="dxa"/>
            <w:tcBorders>
              <w:top w:val="single" w:sz="6" w:space="0" w:color="auto"/>
              <w:left w:val="nil"/>
              <w:bottom w:val="single" w:sz="6" w:space="0" w:color="auto"/>
              <w:right w:val="single" w:sz="6" w:space="0" w:color="auto"/>
            </w:tcBorders>
            <w:vAlign w:val="center"/>
          </w:tcPr>
          <w:p w:rsidR="008723C4" w:rsidRDefault="008723C4">
            <w:pPr>
              <w:pStyle w:val="FormFieldCaption"/>
              <w:jc w:val="center"/>
            </w:pPr>
            <w:r>
              <w:t>INSTITUTION AND LOCATION</w:t>
            </w:r>
          </w:p>
        </w:tc>
        <w:tc>
          <w:tcPr>
            <w:tcW w:w="1511" w:type="dxa"/>
            <w:gridSpan w:val="2"/>
            <w:tcBorders>
              <w:top w:val="single" w:sz="6" w:space="0" w:color="auto"/>
              <w:left w:val="nil"/>
              <w:bottom w:val="single" w:sz="6" w:space="0" w:color="auto"/>
              <w:right w:val="single" w:sz="6" w:space="0" w:color="auto"/>
            </w:tcBorders>
            <w:vAlign w:val="center"/>
          </w:tcPr>
          <w:p w:rsidR="008723C4" w:rsidRDefault="008723C4">
            <w:pPr>
              <w:pStyle w:val="FormFieldCaption"/>
              <w:jc w:val="center"/>
            </w:pPr>
            <w:r>
              <w:t>DEGREE</w:t>
            </w:r>
          </w:p>
          <w:p w:rsidR="008723C4" w:rsidRDefault="008723C4">
            <w:pPr>
              <w:pStyle w:val="FormFieldCaption"/>
              <w:jc w:val="center"/>
              <w:rPr>
                <w:i/>
                <w:iCs/>
              </w:rPr>
            </w:pPr>
            <w:r>
              <w:rPr>
                <w:i/>
                <w:iCs/>
              </w:rPr>
              <w:t>(if applicable)</w:t>
            </w:r>
          </w:p>
        </w:tc>
        <w:tc>
          <w:tcPr>
            <w:tcW w:w="1422" w:type="dxa"/>
            <w:tcBorders>
              <w:top w:val="single" w:sz="6" w:space="0" w:color="auto"/>
              <w:left w:val="nil"/>
              <w:bottom w:val="single" w:sz="6" w:space="0" w:color="auto"/>
              <w:right w:val="single" w:sz="6" w:space="0" w:color="auto"/>
            </w:tcBorders>
            <w:vAlign w:val="center"/>
          </w:tcPr>
          <w:p w:rsidR="008723C4" w:rsidRDefault="008723C4">
            <w:pPr>
              <w:pStyle w:val="FormFieldCaption"/>
              <w:jc w:val="center"/>
            </w:pPr>
            <w:r>
              <w:t>YEAR(s)</w:t>
            </w:r>
          </w:p>
        </w:tc>
        <w:tc>
          <w:tcPr>
            <w:tcW w:w="2665" w:type="dxa"/>
            <w:tcBorders>
              <w:top w:val="single" w:sz="6" w:space="0" w:color="auto"/>
              <w:left w:val="single" w:sz="6" w:space="0" w:color="auto"/>
              <w:bottom w:val="single" w:sz="6" w:space="0" w:color="auto"/>
            </w:tcBorders>
            <w:vAlign w:val="center"/>
          </w:tcPr>
          <w:p w:rsidR="008723C4" w:rsidRDefault="008723C4">
            <w:pPr>
              <w:pStyle w:val="FormFieldCaption"/>
              <w:jc w:val="center"/>
            </w:pPr>
            <w:r>
              <w:t>FIELD OF STUDY</w:t>
            </w:r>
          </w:p>
        </w:tc>
      </w:tr>
      <w:tr w:rsidR="00283627">
        <w:trPr>
          <w:trHeight w:hRule="exact" w:val="288"/>
          <w:jc w:val="center"/>
        </w:trPr>
        <w:tc>
          <w:tcPr>
            <w:tcW w:w="5058" w:type="dxa"/>
            <w:tcBorders>
              <w:top w:val="single" w:sz="6" w:space="0" w:color="auto"/>
              <w:left w:val="nil"/>
              <w:bottom w:val="nil"/>
              <w:right w:val="single" w:sz="4" w:space="0" w:color="auto"/>
            </w:tcBorders>
            <w:vAlign w:val="center"/>
          </w:tcPr>
          <w:p w:rsidR="00283627" w:rsidRDefault="00283627" w:rsidP="00283627">
            <w:pPr>
              <w:pStyle w:val="DataField10pt"/>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California</w:t>
                </w:r>
              </w:smartTag>
            </w:smartTag>
            <w:r>
              <w:t xml:space="preserve"> at Davis, </w:t>
            </w:r>
            <w:smartTag w:uri="urn:schemas-microsoft-com:office:smarttags" w:element="place">
              <w:smartTag w:uri="urn:schemas-microsoft-com:office:smarttags" w:element="City">
                <w:r>
                  <w:t>Davis</w:t>
                </w:r>
              </w:smartTag>
              <w:r>
                <w:t xml:space="preserve">, </w:t>
              </w:r>
              <w:smartTag w:uri="urn:schemas-microsoft-com:office:smarttags" w:element="State">
                <w:r>
                  <w:t>CA</w:t>
                </w:r>
              </w:smartTag>
            </w:smartTag>
          </w:p>
        </w:tc>
        <w:tc>
          <w:tcPr>
            <w:tcW w:w="1511" w:type="dxa"/>
            <w:gridSpan w:val="2"/>
            <w:tcBorders>
              <w:top w:val="single" w:sz="6" w:space="0" w:color="auto"/>
              <w:left w:val="single" w:sz="4" w:space="0" w:color="auto"/>
              <w:bottom w:val="nil"/>
              <w:right w:val="single" w:sz="4" w:space="0" w:color="auto"/>
            </w:tcBorders>
            <w:vAlign w:val="center"/>
          </w:tcPr>
          <w:p w:rsidR="00283627" w:rsidRDefault="00283627" w:rsidP="00283627">
            <w:pPr>
              <w:pStyle w:val="DataField10pt"/>
              <w:jc w:val="center"/>
            </w:pPr>
            <w:r>
              <w:t>B.S.</w:t>
            </w:r>
          </w:p>
        </w:tc>
        <w:tc>
          <w:tcPr>
            <w:tcW w:w="1422" w:type="dxa"/>
            <w:tcBorders>
              <w:top w:val="single" w:sz="6" w:space="0" w:color="auto"/>
              <w:left w:val="single" w:sz="4" w:space="0" w:color="auto"/>
              <w:bottom w:val="nil"/>
              <w:right w:val="single" w:sz="4" w:space="0" w:color="auto"/>
            </w:tcBorders>
            <w:vAlign w:val="center"/>
          </w:tcPr>
          <w:p w:rsidR="00283627" w:rsidRDefault="00283627" w:rsidP="00283627">
            <w:pPr>
              <w:pStyle w:val="DataField10pt"/>
              <w:jc w:val="center"/>
            </w:pPr>
            <w:r>
              <w:t>1986</w:t>
            </w:r>
          </w:p>
        </w:tc>
        <w:tc>
          <w:tcPr>
            <w:tcW w:w="2665" w:type="dxa"/>
            <w:tcBorders>
              <w:top w:val="single" w:sz="6" w:space="0" w:color="auto"/>
              <w:left w:val="single" w:sz="4" w:space="0" w:color="auto"/>
              <w:bottom w:val="nil"/>
              <w:right w:val="nil"/>
            </w:tcBorders>
            <w:vAlign w:val="center"/>
          </w:tcPr>
          <w:p w:rsidR="00283627" w:rsidRDefault="00283627" w:rsidP="00283627">
            <w:pPr>
              <w:pStyle w:val="DataField10pt"/>
            </w:pPr>
            <w:r>
              <w:t>Physiology</w:t>
            </w:r>
          </w:p>
        </w:tc>
      </w:tr>
      <w:tr w:rsidR="00283627">
        <w:trPr>
          <w:trHeight w:hRule="exact" w:val="288"/>
          <w:jc w:val="center"/>
        </w:trPr>
        <w:tc>
          <w:tcPr>
            <w:tcW w:w="5058" w:type="dxa"/>
            <w:tcBorders>
              <w:top w:val="nil"/>
              <w:left w:val="nil"/>
              <w:bottom w:val="nil"/>
              <w:right w:val="single" w:sz="4" w:space="0" w:color="auto"/>
            </w:tcBorders>
            <w:vAlign w:val="center"/>
          </w:tcPr>
          <w:p w:rsidR="00283627" w:rsidRDefault="00283627" w:rsidP="00283627">
            <w:pPr>
              <w:pStyle w:val="DataField10pt"/>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California</w:t>
                </w:r>
              </w:smartTag>
            </w:smartTag>
            <w:r>
              <w:t xml:space="preserve"> at Davis, </w:t>
            </w:r>
            <w:smartTag w:uri="urn:schemas-microsoft-com:office:smarttags" w:element="place">
              <w:smartTag w:uri="urn:schemas-microsoft-com:office:smarttags" w:element="City">
                <w:r>
                  <w:t>Davis</w:t>
                </w:r>
              </w:smartTag>
              <w:r>
                <w:t xml:space="preserve">, </w:t>
              </w:r>
              <w:smartTag w:uri="urn:schemas-microsoft-com:office:smarttags" w:element="State">
                <w:r>
                  <w:t>CA</w:t>
                </w:r>
              </w:smartTag>
            </w:smartTag>
          </w:p>
        </w:tc>
        <w:tc>
          <w:tcPr>
            <w:tcW w:w="1511" w:type="dxa"/>
            <w:gridSpan w:val="2"/>
            <w:tcBorders>
              <w:top w:val="nil"/>
              <w:left w:val="single" w:sz="4" w:space="0" w:color="auto"/>
              <w:bottom w:val="nil"/>
              <w:right w:val="single" w:sz="4" w:space="0" w:color="auto"/>
            </w:tcBorders>
            <w:vAlign w:val="center"/>
          </w:tcPr>
          <w:p w:rsidR="00283627" w:rsidRDefault="00283627" w:rsidP="00283627">
            <w:pPr>
              <w:pStyle w:val="DataField10pt"/>
              <w:jc w:val="center"/>
            </w:pPr>
            <w:r>
              <w:t>M.S.</w:t>
            </w:r>
          </w:p>
        </w:tc>
        <w:tc>
          <w:tcPr>
            <w:tcW w:w="1422" w:type="dxa"/>
            <w:tcBorders>
              <w:top w:val="nil"/>
              <w:left w:val="single" w:sz="4" w:space="0" w:color="auto"/>
              <w:bottom w:val="nil"/>
              <w:right w:val="single" w:sz="4" w:space="0" w:color="auto"/>
            </w:tcBorders>
            <w:vAlign w:val="center"/>
          </w:tcPr>
          <w:p w:rsidR="00283627" w:rsidRDefault="00283627" w:rsidP="00283627">
            <w:pPr>
              <w:pStyle w:val="DataField10pt"/>
              <w:jc w:val="center"/>
            </w:pPr>
            <w:r>
              <w:t>1989</w:t>
            </w:r>
          </w:p>
        </w:tc>
        <w:tc>
          <w:tcPr>
            <w:tcW w:w="2665" w:type="dxa"/>
            <w:tcBorders>
              <w:top w:val="nil"/>
              <w:left w:val="single" w:sz="4" w:space="0" w:color="auto"/>
              <w:bottom w:val="nil"/>
              <w:right w:val="nil"/>
            </w:tcBorders>
            <w:vAlign w:val="center"/>
          </w:tcPr>
          <w:p w:rsidR="00283627" w:rsidRDefault="00283627" w:rsidP="00283627">
            <w:pPr>
              <w:pStyle w:val="DataField10pt"/>
            </w:pPr>
            <w:r>
              <w:t>Physiology</w:t>
            </w:r>
          </w:p>
        </w:tc>
      </w:tr>
      <w:tr w:rsidR="00283627">
        <w:trPr>
          <w:trHeight w:hRule="exact" w:val="288"/>
          <w:jc w:val="center"/>
        </w:trPr>
        <w:tc>
          <w:tcPr>
            <w:tcW w:w="5058" w:type="dxa"/>
            <w:tcBorders>
              <w:top w:val="nil"/>
              <w:left w:val="nil"/>
              <w:bottom w:val="nil"/>
              <w:right w:val="single" w:sz="4" w:space="0" w:color="auto"/>
            </w:tcBorders>
            <w:vAlign w:val="center"/>
          </w:tcPr>
          <w:p w:rsidR="00283627" w:rsidRDefault="00283627" w:rsidP="00283627">
            <w:pPr>
              <w:pStyle w:val="DataField10pt"/>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California</w:t>
                </w:r>
              </w:smartTag>
            </w:smartTag>
            <w:r>
              <w:t xml:space="preserve"> at Davis, </w:t>
            </w:r>
            <w:smartTag w:uri="urn:schemas-microsoft-com:office:smarttags" w:element="place">
              <w:smartTag w:uri="urn:schemas-microsoft-com:office:smarttags" w:element="City">
                <w:r>
                  <w:t>Davis</w:t>
                </w:r>
              </w:smartTag>
              <w:r>
                <w:t xml:space="preserve">, </w:t>
              </w:r>
              <w:smartTag w:uri="urn:schemas-microsoft-com:office:smarttags" w:element="State">
                <w:r>
                  <w:t>CA</w:t>
                </w:r>
              </w:smartTag>
            </w:smartTag>
          </w:p>
        </w:tc>
        <w:tc>
          <w:tcPr>
            <w:tcW w:w="1511" w:type="dxa"/>
            <w:gridSpan w:val="2"/>
            <w:tcBorders>
              <w:top w:val="nil"/>
              <w:left w:val="single" w:sz="4" w:space="0" w:color="auto"/>
              <w:bottom w:val="nil"/>
              <w:right w:val="single" w:sz="4" w:space="0" w:color="auto"/>
            </w:tcBorders>
            <w:vAlign w:val="center"/>
          </w:tcPr>
          <w:p w:rsidR="00283627" w:rsidRDefault="00283627" w:rsidP="00283627">
            <w:pPr>
              <w:pStyle w:val="DataField10pt"/>
              <w:jc w:val="center"/>
            </w:pPr>
            <w:r>
              <w:t>Ph.D.</w:t>
            </w:r>
          </w:p>
        </w:tc>
        <w:tc>
          <w:tcPr>
            <w:tcW w:w="1422" w:type="dxa"/>
            <w:tcBorders>
              <w:top w:val="nil"/>
              <w:left w:val="single" w:sz="4" w:space="0" w:color="auto"/>
              <w:bottom w:val="nil"/>
              <w:right w:val="single" w:sz="4" w:space="0" w:color="auto"/>
            </w:tcBorders>
            <w:vAlign w:val="center"/>
          </w:tcPr>
          <w:p w:rsidR="00283627" w:rsidRDefault="00283627" w:rsidP="00283627">
            <w:pPr>
              <w:pStyle w:val="DataField10pt"/>
              <w:jc w:val="center"/>
            </w:pPr>
            <w:r>
              <w:t>1993</w:t>
            </w:r>
          </w:p>
        </w:tc>
        <w:tc>
          <w:tcPr>
            <w:tcW w:w="2665" w:type="dxa"/>
            <w:tcBorders>
              <w:top w:val="nil"/>
              <w:left w:val="single" w:sz="4" w:space="0" w:color="auto"/>
              <w:bottom w:val="nil"/>
              <w:right w:val="nil"/>
            </w:tcBorders>
            <w:vAlign w:val="center"/>
          </w:tcPr>
          <w:p w:rsidR="00283627" w:rsidRDefault="00283627" w:rsidP="00283627">
            <w:pPr>
              <w:pStyle w:val="DataField10pt"/>
            </w:pPr>
            <w:proofErr w:type="spellStart"/>
            <w:r>
              <w:t>Neurophysiol</w:t>
            </w:r>
            <w:proofErr w:type="spellEnd"/>
            <w:r>
              <w:t>./Physiol.</w:t>
            </w:r>
          </w:p>
        </w:tc>
      </w:tr>
      <w:tr w:rsidR="00283627">
        <w:trPr>
          <w:trHeight w:hRule="exact" w:val="288"/>
          <w:jc w:val="center"/>
        </w:trPr>
        <w:tc>
          <w:tcPr>
            <w:tcW w:w="5058" w:type="dxa"/>
            <w:tcBorders>
              <w:top w:val="nil"/>
              <w:left w:val="nil"/>
              <w:bottom w:val="nil"/>
              <w:right w:val="single" w:sz="4" w:space="0" w:color="auto"/>
            </w:tcBorders>
            <w:vAlign w:val="center"/>
          </w:tcPr>
          <w:p w:rsidR="00283627" w:rsidRDefault="00283627">
            <w:pPr>
              <w:pStyle w:val="DataField10pt"/>
            </w:pPr>
          </w:p>
        </w:tc>
        <w:tc>
          <w:tcPr>
            <w:tcW w:w="1511" w:type="dxa"/>
            <w:gridSpan w:val="2"/>
            <w:tcBorders>
              <w:top w:val="nil"/>
              <w:left w:val="single" w:sz="4" w:space="0" w:color="auto"/>
              <w:bottom w:val="nil"/>
              <w:right w:val="single" w:sz="4" w:space="0" w:color="auto"/>
            </w:tcBorders>
            <w:vAlign w:val="center"/>
          </w:tcPr>
          <w:p w:rsidR="00283627" w:rsidRDefault="00283627">
            <w:pPr>
              <w:pStyle w:val="DataField10pt"/>
              <w:jc w:val="center"/>
            </w:pPr>
          </w:p>
        </w:tc>
        <w:tc>
          <w:tcPr>
            <w:tcW w:w="1422" w:type="dxa"/>
            <w:tcBorders>
              <w:top w:val="nil"/>
              <w:left w:val="single" w:sz="4" w:space="0" w:color="auto"/>
              <w:bottom w:val="nil"/>
              <w:right w:val="single" w:sz="4" w:space="0" w:color="auto"/>
            </w:tcBorders>
            <w:vAlign w:val="center"/>
          </w:tcPr>
          <w:p w:rsidR="00283627" w:rsidRDefault="00283627">
            <w:pPr>
              <w:pStyle w:val="DataField10pt"/>
              <w:jc w:val="center"/>
            </w:pPr>
          </w:p>
        </w:tc>
        <w:tc>
          <w:tcPr>
            <w:tcW w:w="2665" w:type="dxa"/>
            <w:tcBorders>
              <w:top w:val="nil"/>
              <w:left w:val="single" w:sz="4" w:space="0" w:color="auto"/>
              <w:bottom w:val="nil"/>
              <w:right w:val="nil"/>
            </w:tcBorders>
            <w:vAlign w:val="center"/>
          </w:tcPr>
          <w:p w:rsidR="00283627" w:rsidRDefault="00283627">
            <w:pPr>
              <w:pStyle w:val="DataField10pt"/>
            </w:pPr>
          </w:p>
        </w:tc>
      </w:tr>
      <w:tr w:rsidR="00283627">
        <w:trPr>
          <w:trHeight w:hRule="exact" w:val="288"/>
          <w:jc w:val="center"/>
        </w:trPr>
        <w:tc>
          <w:tcPr>
            <w:tcW w:w="5058" w:type="dxa"/>
            <w:tcBorders>
              <w:top w:val="nil"/>
              <w:left w:val="nil"/>
              <w:bottom w:val="single" w:sz="6" w:space="0" w:color="auto"/>
              <w:right w:val="single" w:sz="4" w:space="0" w:color="auto"/>
            </w:tcBorders>
            <w:vAlign w:val="center"/>
          </w:tcPr>
          <w:p w:rsidR="00283627" w:rsidRDefault="00283627">
            <w:pPr>
              <w:pStyle w:val="DataField10pt"/>
            </w:pPr>
          </w:p>
        </w:tc>
        <w:tc>
          <w:tcPr>
            <w:tcW w:w="1511" w:type="dxa"/>
            <w:gridSpan w:val="2"/>
            <w:tcBorders>
              <w:top w:val="nil"/>
              <w:left w:val="single" w:sz="4" w:space="0" w:color="auto"/>
              <w:bottom w:val="single" w:sz="6" w:space="0" w:color="auto"/>
              <w:right w:val="single" w:sz="4" w:space="0" w:color="auto"/>
            </w:tcBorders>
            <w:vAlign w:val="center"/>
          </w:tcPr>
          <w:p w:rsidR="00283627" w:rsidRDefault="00283627">
            <w:pPr>
              <w:pStyle w:val="DataField10pt"/>
              <w:jc w:val="center"/>
            </w:pPr>
          </w:p>
        </w:tc>
        <w:tc>
          <w:tcPr>
            <w:tcW w:w="1422" w:type="dxa"/>
            <w:tcBorders>
              <w:top w:val="nil"/>
              <w:left w:val="single" w:sz="4" w:space="0" w:color="auto"/>
              <w:bottom w:val="single" w:sz="6" w:space="0" w:color="auto"/>
              <w:right w:val="single" w:sz="4" w:space="0" w:color="auto"/>
            </w:tcBorders>
            <w:vAlign w:val="center"/>
          </w:tcPr>
          <w:p w:rsidR="00283627" w:rsidRDefault="00283627">
            <w:pPr>
              <w:pStyle w:val="DataField10pt"/>
              <w:jc w:val="center"/>
            </w:pPr>
          </w:p>
        </w:tc>
        <w:tc>
          <w:tcPr>
            <w:tcW w:w="2665" w:type="dxa"/>
            <w:tcBorders>
              <w:top w:val="nil"/>
              <w:left w:val="single" w:sz="4" w:space="0" w:color="auto"/>
              <w:bottom w:val="single" w:sz="6" w:space="0" w:color="auto"/>
              <w:right w:val="nil"/>
            </w:tcBorders>
            <w:vAlign w:val="center"/>
          </w:tcPr>
          <w:p w:rsidR="00283627" w:rsidRDefault="00283627">
            <w:pPr>
              <w:pStyle w:val="DataField10pt"/>
            </w:pPr>
          </w:p>
        </w:tc>
      </w:tr>
    </w:tbl>
    <w:p w:rsidR="008723C4" w:rsidRDefault="008723C4">
      <w:pPr>
        <w:pStyle w:val="DataField11pt"/>
        <w:sectPr w:rsidR="008723C4" w:rsidSect="00D81998">
          <w:footerReference w:type="default" r:id="rId7"/>
          <w:headerReference w:type="first" r:id="rId8"/>
          <w:type w:val="continuous"/>
          <w:pgSz w:w="12240" w:h="15840" w:code="1"/>
          <w:pgMar w:top="720" w:right="720" w:bottom="720" w:left="720" w:header="720" w:footer="720" w:gutter="0"/>
          <w:pgNumType w:start="21"/>
          <w:cols w:space="720"/>
          <w:titlePg/>
          <w:docGrid w:linePitch="326"/>
        </w:sectPr>
      </w:pPr>
    </w:p>
    <w:p w:rsidR="008723C4" w:rsidRDefault="008723C4">
      <w:pPr>
        <w:pStyle w:val="DataField11pt"/>
      </w:pPr>
    </w:p>
    <w:p w:rsidR="008723C4" w:rsidRDefault="008723C4">
      <w:pPr>
        <w:ind w:left="90" w:right="288"/>
        <w:jc w:val="both"/>
        <w:rPr>
          <w:rFonts w:ascii="Arial" w:hAnsi="Arial" w:cs="Arial"/>
          <w:b/>
          <w:bCs/>
          <w:sz w:val="20"/>
          <w:szCs w:val="20"/>
        </w:rPr>
      </w:pPr>
      <w:r>
        <w:rPr>
          <w:rFonts w:ascii="Arial" w:hAnsi="Arial" w:cs="Arial"/>
          <w:b/>
          <w:bCs/>
          <w:sz w:val="20"/>
          <w:szCs w:val="20"/>
        </w:rPr>
        <w:t xml:space="preserve">NOTE: The Biographical Sketch may not exceed four pages. Items A and B (together) may not exceed two of the four-page limit.  Follow the formats and instructions on the attached sample. </w:t>
      </w:r>
    </w:p>
    <w:p w:rsidR="008723C4" w:rsidRDefault="008723C4">
      <w:pPr>
        <w:numPr>
          <w:ilvl w:val="0"/>
          <w:numId w:val="15"/>
        </w:numPr>
        <w:ind w:right="288"/>
        <w:jc w:val="both"/>
        <w:rPr>
          <w:rFonts w:ascii="Arial" w:hAnsi="Arial" w:cs="Arial"/>
          <w:sz w:val="20"/>
          <w:szCs w:val="20"/>
        </w:rPr>
      </w:pPr>
      <w:r>
        <w:rPr>
          <w:rFonts w:ascii="Arial" w:hAnsi="Arial" w:cs="Arial"/>
          <w:b/>
          <w:bCs/>
          <w:sz w:val="20"/>
          <w:szCs w:val="20"/>
        </w:rPr>
        <w:t>Positions and Honors.</w:t>
      </w:r>
      <w:r>
        <w:rPr>
          <w:rFonts w:ascii="Arial" w:hAnsi="Arial" w:cs="Arial"/>
          <w:sz w:val="20"/>
          <w:szCs w:val="20"/>
        </w:rPr>
        <w:t xml:space="preserve"> List in chronological order previous positions, concluding with your present position. List any honors. Include present membership on any Federal Government public advisory committee.</w:t>
      </w:r>
    </w:p>
    <w:p w:rsidR="00162D21" w:rsidRDefault="00162D21" w:rsidP="00162D21">
      <w:pPr>
        <w:pStyle w:val="DataField11pt"/>
      </w:pPr>
      <w:r>
        <w:rPr>
          <w:b/>
        </w:rPr>
        <w:t>POSITIONS/</w:t>
      </w:r>
      <w:r w:rsidRPr="0049151F">
        <w:rPr>
          <w:b/>
        </w:rPr>
        <w:t>EXPERIENCE</w:t>
      </w:r>
    </w:p>
    <w:p w:rsidR="00162D21" w:rsidRDefault="00162D21" w:rsidP="00162D21">
      <w:pPr>
        <w:pStyle w:val="DataField11pt"/>
      </w:pPr>
      <w:r>
        <w:t xml:space="preserve">1993-1995: Postdoctoral fellow; Uniformed Services Univ. Health Sci., </w:t>
      </w:r>
      <w:smartTag w:uri="urn:schemas-microsoft-com:office:smarttags" w:element="place">
        <w:smartTag w:uri="urn:schemas-microsoft-com:office:smarttags" w:element="City">
          <w:r>
            <w:t>Bethesda</w:t>
          </w:r>
        </w:smartTag>
        <w:r>
          <w:t xml:space="preserve">, </w:t>
        </w:r>
        <w:smartTag w:uri="urn:schemas-microsoft-com:office:smarttags" w:element="State">
          <w:r>
            <w:t>MD</w:t>
          </w:r>
        </w:smartTag>
      </w:smartTag>
    </w:p>
    <w:p w:rsidR="00162D21" w:rsidRDefault="00162D21" w:rsidP="00162D21">
      <w:pPr>
        <w:pStyle w:val="DataField11pt"/>
      </w:pPr>
      <w:r>
        <w:t xml:space="preserve">1995-1998: Postdoctoral fellow; New Jersey Medical School (UMDNJ), </w:t>
      </w:r>
      <w:smartTag w:uri="urn:schemas-microsoft-com:office:smarttags" w:element="place">
        <w:smartTag w:uri="urn:schemas-microsoft-com:office:smarttags" w:element="City">
          <w:r>
            <w:t>Newark</w:t>
          </w:r>
        </w:smartTag>
        <w:r>
          <w:t xml:space="preserve">, </w:t>
        </w:r>
        <w:smartTag w:uri="urn:schemas-microsoft-com:office:smarttags" w:element="State">
          <w:r>
            <w:t>NJ</w:t>
          </w:r>
        </w:smartTag>
      </w:smartTag>
    </w:p>
    <w:p w:rsidR="00162D21" w:rsidRDefault="00162D21" w:rsidP="00162D21">
      <w:pPr>
        <w:pStyle w:val="DataField11pt"/>
      </w:pPr>
      <w:r>
        <w:t xml:space="preserve">March 97: July 97: Visiting Scientist; </w:t>
      </w:r>
      <w:smartTag w:uri="urn:schemas-microsoft-com:office:smarttags" w:element="place">
        <w:smartTag w:uri="urn:schemas-microsoft-com:office:smarttags" w:element="City">
          <w:r>
            <w:t>Univ. of Aberdeen</w:t>
          </w:r>
        </w:smartTag>
        <w:r>
          <w:t xml:space="preserve">, </w:t>
        </w:r>
        <w:smartTag w:uri="urn:schemas-microsoft-com:office:smarttags" w:element="country-region">
          <w:r>
            <w:t>Scotland</w:t>
          </w:r>
        </w:smartTag>
      </w:smartTag>
    </w:p>
    <w:p w:rsidR="00162D21" w:rsidRDefault="00162D21" w:rsidP="00162D21">
      <w:pPr>
        <w:pStyle w:val="DataField11pt"/>
      </w:pPr>
      <w:r>
        <w:t xml:space="preserve">1998-2003: Assistant Professor; Depts of Pharmacology/Physiology and Neurosciences; </w:t>
      </w:r>
      <w:smartTag w:uri="urn:schemas-microsoft-com:office:smarttags" w:element="place">
        <w:smartTag w:uri="urn:schemas-microsoft-com:office:smarttags" w:element="PlaceName">
          <w:r>
            <w:t>New Jersey</w:t>
          </w:r>
        </w:smartTag>
        <w:r>
          <w:t xml:space="preserve"> </w:t>
        </w:r>
        <w:smartTag w:uri="urn:schemas-microsoft-com:office:smarttags" w:element="PlaceName">
          <w:r>
            <w:t>Medical</w:t>
          </w:r>
        </w:smartTag>
        <w:r>
          <w:t xml:space="preserve"> </w:t>
        </w:r>
        <w:smartTag w:uri="urn:schemas-microsoft-com:office:smarttags" w:element="PlaceType">
          <w:r>
            <w:t>School</w:t>
          </w:r>
        </w:smartTag>
      </w:smartTag>
      <w:r>
        <w:t xml:space="preserve"> (UMDNJ), </w:t>
      </w:r>
      <w:smartTag w:uri="urn:schemas-microsoft-com:office:smarttags" w:element="place">
        <w:smartTag w:uri="urn:schemas-microsoft-com:office:smarttags" w:element="City">
          <w:r>
            <w:t>Newark</w:t>
          </w:r>
        </w:smartTag>
        <w:r>
          <w:t xml:space="preserve">, </w:t>
        </w:r>
        <w:smartTag w:uri="urn:schemas-microsoft-com:office:smarttags" w:element="State">
          <w:r>
            <w:t>NJ</w:t>
          </w:r>
        </w:smartTag>
      </w:smartTag>
    </w:p>
    <w:p w:rsidR="00162D21" w:rsidRDefault="00162D21" w:rsidP="00162D21">
      <w:pPr>
        <w:pStyle w:val="DataField11pt"/>
      </w:pPr>
      <w:r>
        <w:t>2003-</w:t>
      </w:r>
      <w:r w:rsidR="00BA3BC0">
        <w:t>2010</w:t>
      </w:r>
      <w:r>
        <w:t>: Associate Professor; Dept of Pharmacology/Physiology; New Jersey Medical School (UMDNJ), Newark, NJ</w:t>
      </w:r>
    </w:p>
    <w:p w:rsidR="00162D21" w:rsidRDefault="00F854E9" w:rsidP="00162D21">
      <w:pPr>
        <w:pStyle w:val="DataField11pt"/>
      </w:pPr>
      <w:r>
        <w:t xml:space="preserve">April 2007-June 2007: Visiting Scientist; Univ. </w:t>
      </w:r>
      <w:smartTag w:uri="urn:schemas-microsoft-com:office:smarttags" w:element="City">
        <w:smartTag w:uri="urn:schemas-microsoft-com:office:smarttags" w:element="place">
          <w:r>
            <w:t>Paris</w:t>
          </w:r>
        </w:smartTag>
      </w:smartTag>
      <w:r>
        <w:t xml:space="preserve"> 7 (CNRS), </w:t>
      </w:r>
      <w:smartTag w:uri="urn:schemas-microsoft-com:office:smarttags" w:element="place">
        <w:smartTag w:uri="urn:schemas-microsoft-com:office:smarttags" w:element="City">
          <w:r>
            <w:t>Paris</w:t>
          </w:r>
        </w:smartTag>
        <w:r>
          <w:t xml:space="preserve">, </w:t>
        </w:r>
        <w:smartTag w:uri="urn:schemas-microsoft-com:office:smarttags" w:element="country-region">
          <w:r>
            <w:t>France</w:t>
          </w:r>
        </w:smartTag>
      </w:smartTag>
    </w:p>
    <w:p w:rsidR="00BA3BC0" w:rsidRDefault="00BA3BC0" w:rsidP="00BA3BC0">
      <w:pPr>
        <w:pStyle w:val="DataField11pt"/>
      </w:pPr>
      <w:r>
        <w:t xml:space="preserve">Jersey </w:t>
      </w:r>
      <w:smartTag w:uri="urn:schemas-microsoft-com:office:smarttags" w:element="PlaceName">
        <w:r>
          <w:t>Medical</w:t>
        </w:r>
      </w:smartTag>
      <w:r>
        <w:t xml:space="preserve"> </w:t>
      </w:r>
      <w:smartTag w:uri="urn:schemas-microsoft-com:office:smarttags" w:element="PlaceType">
        <w:r>
          <w:t>School</w:t>
        </w:r>
      </w:smartTag>
      <w:r>
        <w:t xml:space="preserve"> (UMDNJ), </w:t>
      </w:r>
      <w:smartTag w:uri="urn:schemas-microsoft-com:office:smarttags" w:element="place">
        <w:smartTag w:uri="urn:schemas-microsoft-com:office:smarttags" w:element="City">
          <w:r>
            <w:t>Newark</w:t>
          </w:r>
        </w:smartTag>
        <w:r>
          <w:t xml:space="preserve">, </w:t>
        </w:r>
        <w:smartTag w:uri="urn:schemas-microsoft-com:office:smarttags" w:element="State">
          <w:r>
            <w:t>NJ</w:t>
          </w:r>
        </w:smartTag>
      </w:smartTag>
    </w:p>
    <w:p w:rsidR="00F854E9" w:rsidRDefault="00BA3BC0" w:rsidP="00BA3BC0">
      <w:pPr>
        <w:pStyle w:val="DataField11pt"/>
      </w:pPr>
      <w:r>
        <w:t>2010-present: Professor; Depts of Pharmacology/Physiology and Neurosciences</w:t>
      </w:r>
    </w:p>
    <w:p w:rsidR="00BA3BC0" w:rsidRDefault="00BA3BC0" w:rsidP="00BA3BC0">
      <w:pPr>
        <w:pStyle w:val="DataField11pt"/>
      </w:pPr>
    </w:p>
    <w:p w:rsidR="00162D21" w:rsidRDefault="00162D21" w:rsidP="00162D21">
      <w:pPr>
        <w:pStyle w:val="DataField11pt"/>
        <w:rPr>
          <w:b/>
        </w:rPr>
      </w:pPr>
      <w:r>
        <w:rPr>
          <w:b/>
        </w:rPr>
        <w:t>OTHER PROFESSIONAL MEMBERSHIPS</w:t>
      </w:r>
    </w:p>
    <w:p w:rsidR="00162D21" w:rsidRDefault="00162D21" w:rsidP="00162D21">
      <w:pPr>
        <w:pStyle w:val="DataField11pt"/>
      </w:pPr>
      <w:r>
        <w:t xml:space="preserve">2002-present: </w:t>
      </w:r>
      <w:smartTag w:uri="urn:schemas-microsoft-com:office:smarttags" w:element="place">
        <w:smartTag w:uri="urn:schemas-microsoft-com:office:smarttags" w:element="PlaceName">
          <w:r>
            <w:t>Yale</w:t>
          </w:r>
        </w:smartTag>
        <w:r>
          <w:t xml:space="preserve"> </w:t>
        </w:r>
        <w:smartTag w:uri="urn:schemas-microsoft-com:office:smarttags" w:element="PlaceName">
          <w:r>
            <w:t>Diabetes</w:t>
          </w:r>
        </w:smartTag>
        <w:r>
          <w:t xml:space="preserve"> </w:t>
        </w:r>
        <w:smartTag w:uri="urn:schemas-microsoft-com:office:smarttags" w:element="PlaceName">
          <w:r>
            <w:t>Endocrinology</w:t>
          </w:r>
        </w:smartTag>
        <w:r>
          <w:t xml:space="preserve"> </w:t>
        </w:r>
        <w:smartTag w:uri="urn:schemas-microsoft-com:office:smarttags" w:element="PlaceName">
          <w:r>
            <w:t>Research</w:t>
          </w:r>
        </w:smartTag>
        <w:r>
          <w:t xml:space="preserve"> </w:t>
        </w:r>
        <w:smartTag w:uri="urn:schemas-microsoft-com:office:smarttags" w:element="PlaceType">
          <w:r>
            <w:t>Center</w:t>
          </w:r>
        </w:smartTag>
      </w:smartTag>
      <w:r>
        <w:t>: External Member</w:t>
      </w:r>
    </w:p>
    <w:p w:rsidR="00162D21" w:rsidRDefault="00162D21" w:rsidP="00162D21">
      <w:pPr>
        <w:pStyle w:val="DataField11pt"/>
      </w:pPr>
    </w:p>
    <w:p w:rsidR="00162D21" w:rsidRDefault="00162D21" w:rsidP="00162D21">
      <w:pPr>
        <w:pStyle w:val="DataField11pt"/>
        <w:rPr>
          <w:b/>
        </w:rPr>
      </w:pPr>
      <w:r>
        <w:rPr>
          <w:b/>
        </w:rPr>
        <w:t>HONORS:</w:t>
      </w:r>
    </w:p>
    <w:p w:rsidR="00162D21" w:rsidRDefault="00162D21" w:rsidP="00162D21">
      <w:pPr>
        <w:pStyle w:val="DataField11pt"/>
      </w:pPr>
      <w:r>
        <w:t>1987/8/91: Achievement Rewards for College Scientists.</w:t>
      </w:r>
    </w:p>
    <w:p w:rsidR="00162D21" w:rsidRDefault="00162D21" w:rsidP="00162D21">
      <w:pPr>
        <w:pStyle w:val="DataField11pt"/>
      </w:pPr>
      <w:r>
        <w:t>1989/93: Young Investigators Award Finalist; Meeting of the North American Association for the Study of Obesity (NAASO).</w:t>
      </w:r>
    </w:p>
    <w:p w:rsidR="00162D21" w:rsidRDefault="00162D21" w:rsidP="00162D21">
      <w:pPr>
        <w:tabs>
          <w:tab w:val="left" w:pos="720"/>
        </w:tabs>
        <w:ind w:left="1080" w:hanging="1080"/>
        <w:rPr>
          <w:rFonts w:ascii="Arial" w:hAnsi="Arial" w:cs="Arial"/>
          <w:sz w:val="22"/>
          <w:szCs w:val="22"/>
        </w:rPr>
      </w:pPr>
      <w:r>
        <w:rPr>
          <w:rFonts w:ascii="Arial" w:hAnsi="Arial" w:cs="Arial"/>
          <w:sz w:val="22"/>
          <w:szCs w:val="22"/>
        </w:rPr>
        <w:t xml:space="preserve">1992: </w:t>
      </w:r>
      <w:smartTag w:uri="urn:schemas-microsoft-com:office:smarttags" w:element="place">
        <w:smartTag w:uri="urn:schemas-microsoft-com:office:smarttags" w:element="PlaceType">
          <w:r>
            <w:rPr>
              <w:rFonts w:ascii="Arial" w:hAnsi="Arial" w:cs="Arial"/>
              <w:sz w:val="22"/>
              <w:szCs w:val="22"/>
            </w:rPr>
            <w:t>University</w:t>
          </w:r>
        </w:smartTag>
        <w:r>
          <w:rPr>
            <w:rFonts w:ascii="Arial" w:hAnsi="Arial" w:cs="Arial"/>
            <w:sz w:val="22"/>
            <w:szCs w:val="22"/>
          </w:rPr>
          <w:t xml:space="preserve"> of </w:t>
        </w:r>
        <w:smartTag w:uri="urn:schemas-microsoft-com:office:smarttags" w:element="PlaceName">
          <w:r>
            <w:rPr>
              <w:rFonts w:ascii="Arial" w:hAnsi="Arial" w:cs="Arial"/>
              <w:sz w:val="22"/>
              <w:szCs w:val="22"/>
            </w:rPr>
            <w:t>California</w:t>
          </w:r>
        </w:smartTag>
      </w:smartTag>
      <w:r>
        <w:rPr>
          <w:rFonts w:ascii="Arial" w:hAnsi="Arial" w:cs="Arial"/>
          <w:sz w:val="22"/>
          <w:szCs w:val="22"/>
        </w:rPr>
        <w:t xml:space="preserve">, </w:t>
      </w:r>
      <w:smartTag w:uri="urn:schemas-microsoft-com:office:smarttags" w:element="City">
        <w:smartTag w:uri="urn:schemas-microsoft-com:office:smarttags" w:element="place">
          <w:r>
            <w:rPr>
              <w:rFonts w:ascii="Arial" w:hAnsi="Arial" w:cs="Arial"/>
              <w:sz w:val="22"/>
              <w:szCs w:val="22"/>
            </w:rPr>
            <w:t>Davis</w:t>
          </w:r>
        </w:smartTag>
      </w:smartTag>
      <w:r>
        <w:rPr>
          <w:rFonts w:ascii="Arial" w:hAnsi="Arial" w:cs="Arial"/>
          <w:sz w:val="22"/>
          <w:szCs w:val="22"/>
        </w:rPr>
        <w:t xml:space="preserve"> Graduate Fellowship.</w:t>
      </w:r>
    </w:p>
    <w:p w:rsidR="00162D21" w:rsidRDefault="00162D21" w:rsidP="00162D21">
      <w:pPr>
        <w:rPr>
          <w:rFonts w:ascii="Arial" w:hAnsi="Arial" w:cs="Arial"/>
          <w:sz w:val="22"/>
          <w:szCs w:val="22"/>
        </w:rPr>
      </w:pPr>
      <w:r>
        <w:rPr>
          <w:rFonts w:ascii="Arial" w:hAnsi="Arial" w:cs="Arial"/>
          <w:sz w:val="22"/>
          <w:szCs w:val="22"/>
        </w:rPr>
        <w:t>1992/3</w:t>
      </w:r>
      <w:proofErr w:type="gramStart"/>
      <w:r>
        <w:rPr>
          <w:rFonts w:ascii="Arial" w:hAnsi="Arial" w:cs="Arial"/>
          <w:sz w:val="22"/>
          <w:szCs w:val="22"/>
        </w:rPr>
        <w:t>:NIH</w:t>
      </w:r>
      <w:proofErr w:type="gramEnd"/>
      <w:r>
        <w:rPr>
          <w:rFonts w:ascii="Arial" w:hAnsi="Arial" w:cs="Arial"/>
          <w:sz w:val="22"/>
          <w:szCs w:val="22"/>
        </w:rPr>
        <w:t xml:space="preserve"> NRSA Neurophysiology/Cardiology Training Grant (</w:t>
      </w:r>
      <w:proofErr w:type="spellStart"/>
      <w:r>
        <w:rPr>
          <w:rFonts w:ascii="Arial" w:hAnsi="Arial" w:cs="Arial"/>
          <w:sz w:val="22"/>
          <w:szCs w:val="22"/>
        </w:rPr>
        <w:t>predoctoral</w:t>
      </w:r>
      <w:proofErr w:type="spellEnd"/>
      <w:r>
        <w:rPr>
          <w:rFonts w:ascii="Arial" w:hAnsi="Arial" w:cs="Arial"/>
          <w:sz w:val="22"/>
          <w:szCs w:val="22"/>
        </w:rPr>
        <w:t xml:space="preserve">) </w:t>
      </w:r>
    </w:p>
    <w:p w:rsidR="00162D21" w:rsidRDefault="00162D21" w:rsidP="00162D21">
      <w:pPr>
        <w:rPr>
          <w:rFonts w:ascii="Arial" w:hAnsi="Arial" w:cs="Arial"/>
          <w:sz w:val="22"/>
          <w:szCs w:val="22"/>
        </w:rPr>
      </w:pPr>
      <w:r>
        <w:rPr>
          <w:rFonts w:ascii="Arial" w:hAnsi="Arial" w:cs="Arial"/>
          <w:sz w:val="22"/>
          <w:szCs w:val="22"/>
        </w:rPr>
        <w:t xml:space="preserve">1993: Carlson Prize in Physiology, </w:t>
      </w:r>
      <w:smartTag w:uri="urn:schemas-microsoft-com:office:smarttags" w:element="place">
        <w:smartTag w:uri="urn:schemas-microsoft-com:office:smarttags" w:element="PlaceType">
          <w:r>
            <w:rPr>
              <w:rFonts w:ascii="Arial" w:hAnsi="Arial" w:cs="Arial"/>
              <w:sz w:val="22"/>
              <w:szCs w:val="22"/>
            </w:rPr>
            <w:t>University</w:t>
          </w:r>
        </w:smartTag>
        <w:r>
          <w:rPr>
            <w:rFonts w:ascii="Arial" w:hAnsi="Arial" w:cs="Arial"/>
            <w:sz w:val="22"/>
            <w:szCs w:val="22"/>
          </w:rPr>
          <w:t xml:space="preserve"> of </w:t>
        </w:r>
        <w:smartTag w:uri="urn:schemas-microsoft-com:office:smarttags" w:element="PlaceName">
          <w:r>
            <w:rPr>
              <w:rFonts w:ascii="Arial" w:hAnsi="Arial" w:cs="Arial"/>
              <w:sz w:val="22"/>
              <w:szCs w:val="22"/>
            </w:rPr>
            <w:t>California</w:t>
          </w:r>
        </w:smartTag>
      </w:smartTag>
      <w:r>
        <w:rPr>
          <w:rFonts w:ascii="Arial" w:hAnsi="Arial" w:cs="Arial"/>
          <w:sz w:val="22"/>
          <w:szCs w:val="22"/>
        </w:rPr>
        <w:t xml:space="preserve">, </w:t>
      </w:r>
      <w:smartTag w:uri="urn:schemas-microsoft-com:office:smarttags" w:element="City">
        <w:smartTag w:uri="urn:schemas-microsoft-com:office:smarttags" w:element="place">
          <w:r>
            <w:rPr>
              <w:rFonts w:ascii="Arial" w:hAnsi="Arial" w:cs="Arial"/>
              <w:sz w:val="22"/>
              <w:szCs w:val="22"/>
            </w:rPr>
            <w:t>Davis</w:t>
          </w:r>
        </w:smartTag>
      </w:smartTag>
      <w:r>
        <w:rPr>
          <w:rFonts w:ascii="Arial" w:hAnsi="Arial" w:cs="Arial"/>
          <w:sz w:val="22"/>
          <w:szCs w:val="22"/>
        </w:rPr>
        <w:t xml:space="preserve">.   </w:t>
      </w:r>
    </w:p>
    <w:p w:rsidR="00162D21" w:rsidRDefault="00162D21" w:rsidP="00162D21">
      <w:pPr>
        <w:pStyle w:val="PlainText"/>
        <w:rPr>
          <w:rFonts w:ascii="Arial" w:hAnsi="Arial" w:cs="Arial"/>
          <w:sz w:val="22"/>
          <w:szCs w:val="22"/>
        </w:rPr>
      </w:pPr>
      <w:r>
        <w:rPr>
          <w:rFonts w:ascii="Arial" w:hAnsi="Arial" w:cs="Arial"/>
          <w:sz w:val="22"/>
          <w:szCs w:val="22"/>
        </w:rPr>
        <w:t>1996-8:   NIH Individual National Research Service Award (NRSA).</w:t>
      </w:r>
    </w:p>
    <w:p w:rsidR="00162D21" w:rsidRDefault="00162D21" w:rsidP="00162D21">
      <w:pPr>
        <w:rPr>
          <w:rFonts w:ascii="Arial" w:hAnsi="Arial" w:cs="Arial"/>
          <w:sz w:val="22"/>
          <w:szCs w:val="22"/>
        </w:rPr>
      </w:pPr>
      <w:r>
        <w:rPr>
          <w:rFonts w:ascii="Arial" w:hAnsi="Arial" w:cs="Arial"/>
          <w:sz w:val="22"/>
          <w:szCs w:val="22"/>
        </w:rPr>
        <w:t>1998-02: Career Development Award, American Diabetic Association.</w:t>
      </w:r>
    </w:p>
    <w:p w:rsidR="00162D21" w:rsidRDefault="00162D21" w:rsidP="00162D21">
      <w:pPr>
        <w:rPr>
          <w:sz w:val="22"/>
          <w:szCs w:val="22"/>
        </w:rPr>
        <w:sectPr w:rsidR="00162D21" w:rsidSect="00283627">
          <w:footerReference w:type="default" r:id="rId9"/>
          <w:type w:val="continuous"/>
          <w:pgSz w:w="12240" w:h="15840"/>
          <w:pgMar w:top="1440" w:right="1440" w:bottom="1440" w:left="1440" w:header="720" w:footer="720" w:gutter="0"/>
          <w:cols w:space="720"/>
        </w:sectPr>
      </w:pPr>
    </w:p>
    <w:p w:rsidR="00162D21" w:rsidRDefault="00162D21" w:rsidP="00162D21">
      <w:pPr>
        <w:pStyle w:val="1AutoList3"/>
        <w:ind w:left="0" w:firstLine="0"/>
        <w:rPr>
          <w:rFonts w:ascii="Arial" w:hAnsi="Arial" w:cs="Arial"/>
          <w:sz w:val="22"/>
          <w:szCs w:val="22"/>
        </w:rPr>
      </w:pPr>
      <w:r>
        <w:rPr>
          <w:rFonts w:ascii="Arial" w:hAnsi="Arial" w:cs="Arial"/>
          <w:sz w:val="22"/>
          <w:szCs w:val="22"/>
        </w:rPr>
        <w:tab/>
        <w:t>UMDNJ Searle Scholar Program nominee.</w:t>
      </w:r>
    </w:p>
    <w:p w:rsidR="00162D21" w:rsidRDefault="00162D21" w:rsidP="00162D21">
      <w:pPr>
        <w:rPr>
          <w:rFonts w:ascii="Arial" w:hAnsi="Arial" w:cs="Arial"/>
          <w:sz w:val="22"/>
          <w:szCs w:val="22"/>
        </w:rPr>
      </w:pPr>
      <w:r>
        <w:rPr>
          <w:rFonts w:ascii="Arial" w:hAnsi="Arial" w:cs="Arial"/>
          <w:sz w:val="22"/>
          <w:szCs w:val="22"/>
        </w:rPr>
        <w:tab/>
      </w:r>
      <w:r>
        <w:rPr>
          <w:rFonts w:ascii="Arial" w:hAnsi="Arial" w:cs="Arial"/>
          <w:sz w:val="22"/>
          <w:szCs w:val="22"/>
        </w:rPr>
        <w:tab/>
        <w:t>Sigma Phi Honor Society.</w:t>
      </w:r>
    </w:p>
    <w:p w:rsidR="00162D21" w:rsidRDefault="00162D21" w:rsidP="00162D21">
      <w:pPr>
        <w:rPr>
          <w:rFonts w:ascii="Arial" w:hAnsi="Arial" w:cs="Arial"/>
          <w:sz w:val="22"/>
          <w:szCs w:val="22"/>
        </w:rPr>
      </w:pPr>
      <w:r>
        <w:rPr>
          <w:rFonts w:ascii="Arial" w:hAnsi="Arial" w:cs="Arial"/>
          <w:sz w:val="22"/>
          <w:szCs w:val="22"/>
        </w:rPr>
        <w:tab/>
      </w:r>
      <w:r>
        <w:rPr>
          <w:rFonts w:ascii="Arial" w:hAnsi="Arial" w:cs="Arial"/>
          <w:sz w:val="22"/>
          <w:szCs w:val="22"/>
        </w:rPr>
        <w:tab/>
        <w:t>Golden Key Honor Society</w:t>
      </w:r>
    </w:p>
    <w:p w:rsidR="008723C4" w:rsidRDefault="008723C4">
      <w:pPr>
        <w:ind w:right="288"/>
        <w:jc w:val="both"/>
        <w:rPr>
          <w:rFonts w:ascii="Arial" w:hAnsi="Arial" w:cs="Arial"/>
          <w:b/>
          <w:bCs/>
          <w:sz w:val="20"/>
          <w:szCs w:val="20"/>
        </w:rPr>
      </w:pPr>
    </w:p>
    <w:p w:rsidR="008723C4" w:rsidRDefault="008723C4">
      <w:pPr>
        <w:ind w:right="288"/>
        <w:jc w:val="both"/>
        <w:rPr>
          <w:rFonts w:ascii="Arial" w:hAnsi="Arial" w:cs="Arial"/>
          <w:b/>
          <w:bCs/>
          <w:sz w:val="20"/>
          <w:szCs w:val="20"/>
        </w:rPr>
      </w:pPr>
    </w:p>
    <w:p w:rsidR="008723C4" w:rsidRDefault="008723C4">
      <w:pPr>
        <w:numPr>
          <w:ilvl w:val="0"/>
          <w:numId w:val="15"/>
        </w:numPr>
        <w:ind w:right="288"/>
        <w:jc w:val="both"/>
        <w:rPr>
          <w:rFonts w:ascii="Arial" w:hAnsi="Arial" w:cs="Arial"/>
          <w:sz w:val="20"/>
          <w:szCs w:val="20"/>
        </w:rPr>
      </w:pPr>
      <w:r>
        <w:rPr>
          <w:rFonts w:ascii="Arial" w:hAnsi="Arial" w:cs="Arial"/>
          <w:b/>
          <w:bCs/>
          <w:sz w:val="20"/>
          <w:szCs w:val="20"/>
        </w:rPr>
        <w:lastRenderedPageBreak/>
        <w:t xml:space="preserve">Selected peer-reviewed publications (in chronological order). </w:t>
      </w:r>
      <w:r>
        <w:rPr>
          <w:rFonts w:ascii="Arial" w:hAnsi="Arial" w:cs="Arial"/>
          <w:sz w:val="20"/>
          <w:szCs w:val="20"/>
        </w:rPr>
        <w:t>Do not include publications submitted or in preparation.</w:t>
      </w:r>
    </w:p>
    <w:p w:rsidR="00C83649" w:rsidRDefault="00162D21" w:rsidP="009A0857">
      <w:pPr>
        <w:rPr>
          <w:rFonts w:ascii="Arial" w:hAnsi="Arial" w:cs="Arial"/>
          <w:sz w:val="22"/>
          <w:szCs w:val="22"/>
        </w:rPr>
      </w:pPr>
      <w:r>
        <w:rPr>
          <w:rFonts w:ascii="Arial" w:hAnsi="Arial" w:cs="Arial"/>
          <w:sz w:val="22"/>
          <w:szCs w:val="22"/>
        </w:rPr>
        <w:t xml:space="preserve">1. Routh, V. H., Murakami, D. M., Stern, J. S., Fuller, C. A., and B. A. Horwitz. Neuronal Activity in Hypothalamic Nuclei of Obese and Lean </w:t>
      </w:r>
      <w:proofErr w:type="spellStart"/>
      <w:r>
        <w:rPr>
          <w:rFonts w:ascii="Arial" w:hAnsi="Arial" w:cs="Arial"/>
          <w:sz w:val="22"/>
          <w:szCs w:val="22"/>
        </w:rPr>
        <w:t>Zucker</w:t>
      </w:r>
      <w:proofErr w:type="spellEnd"/>
      <w:r>
        <w:rPr>
          <w:rFonts w:ascii="Arial" w:hAnsi="Arial" w:cs="Arial"/>
          <w:sz w:val="22"/>
          <w:szCs w:val="22"/>
        </w:rPr>
        <w:t xml:space="preserve"> Rats.  </w:t>
      </w:r>
      <w:r>
        <w:rPr>
          <w:rFonts w:ascii="Arial" w:hAnsi="Arial" w:cs="Arial"/>
          <w:sz w:val="22"/>
          <w:szCs w:val="22"/>
          <w:u w:val="single"/>
        </w:rPr>
        <w:t>Int. J Obesity</w:t>
      </w:r>
      <w:r>
        <w:rPr>
          <w:rFonts w:ascii="Arial" w:hAnsi="Arial" w:cs="Arial"/>
          <w:sz w:val="22"/>
          <w:szCs w:val="22"/>
        </w:rPr>
        <w:t xml:space="preserve"> 14:879-891, 1990.</w:t>
      </w:r>
      <w:r w:rsidR="003C41D2" w:rsidRPr="003C41D2">
        <w:rPr>
          <w:rFonts w:ascii="Arial" w:hAnsi="Arial" w:cs="Arial"/>
          <w:color w:val="FF0000"/>
          <w:sz w:val="22"/>
          <w:szCs w:val="22"/>
          <w:lang w:val="en-GB"/>
        </w:rPr>
        <w:t xml:space="preserve"> </w:t>
      </w:r>
    </w:p>
    <w:p w:rsidR="00C83649" w:rsidRDefault="00EB539A" w:rsidP="009A0857">
      <w:pPr>
        <w:pStyle w:val="1AutoList4"/>
        <w:ind w:left="0"/>
        <w:rPr>
          <w:rFonts w:ascii="Arial" w:hAnsi="Arial" w:cs="Arial"/>
          <w:sz w:val="22"/>
          <w:szCs w:val="22"/>
        </w:rPr>
      </w:pPr>
      <w:r>
        <w:rPr>
          <w:rFonts w:ascii="Arial" w:hAnsi="Arial" w:cs="Arial"/>
          <w:sz w:val="22"/>
          <w:szCs w:val="22"/>
        </w:rPr>
        <w:tab/>
      </w:r>
      <w:r w:rsidR="00162D21">
        <w:rPr>
          <w:rFonts w:ascii="Arial" w:hAnsi="Arial" w:cs="Arial"/>
          <w:sz w:val="22"/>
          <w:szCs w:val="22"/>
        </w:rPr>
        <w:t xml:space="preserve">2. Routh, V. H., Hamilton, J. S., Stern, J. S., and B. A. Horwitz. </w:t>
      </w:r>
      <w:proofErr w:type="spellStart"/>
      <w:r w:rsidR="00162D21">
        <w:rPr>
          <w:rFonts w:ascii="Arial" w:hAnsi="Arial" w:cs="Arial"/>
          <w:sz w:val="22"/>
          <w:szCs w:val="22"/>
        </w:rPr>
        <w:t>Littersize</w:t>
      </w:r>
      <w:proofErr w:type="spellEnd"/>
      <w:r w:rsidR="00162D21">
        <w:rPr>
          <w:rFonts w:ascii="Arial" w:hAnsi="Arial" w:cs="Arial"/>
          <w:sz w:val="22"/>
          <w:szCs w:val="22"/>
        </w:rPr>
        <w:t>, A</w:t>
      </w:r>
      <w:r w:rsidR="009A0857">
        <w:rPr>
          <w:rFonts w:ascii="Arial" w:hAnsi="Arial" w:cs="Arial"/>
          <w:sz w:val="22"/>
          <w:szCs w:val="22"/>
        </w:rPr>
        <w:t xml:space="preserve">drenalectomy, and High Fat Diet </w:t>
      </w:r>
      <w:r w:rsidR="00162D21">
        <w:rPr>
          <w:rFonts w:ascii="Arial" w:hAnsi="Arial" w:cs="Arial"/>
          <w:sz w:val="22"/>
          <w:szCs w:val="22"/>
        </w:rPr>
        <w:t>Alter Hypotha</w:t>
      </w:r>
      <w:r w:rsidR="00162D21">
        <w:rPr>
          <w:rFonts w:ascii="Arial" w:hAnsi="Arial" w:cs="Arial"/>
          <w:sz w:val="22"/>
          <w:szCs w:val="22"/>
        </w:rPr>
        <w:softHyphen/>
        <w:t xml:space="preserve">lamic Monoamines in Genetically Lean </w:t>
      </w:r>
      <w:r w:rsidR="00162D21">
        <w:rPr>
          <w:rFonts w:ascii="Arial" w:hAnsi="Arial" w:cs="Arial"/>
          <w:i/>
          <w:iCs/>
          <w:sz w:val="22"/>
          <w:szCs w:val="22"/>
        </w:rPr>
        <w:t>(Fa/Fa)</w:t>
      </w:r>
      <w:r w:rsidR="00162D21">
        <w:rPr>
          <w:rFonts w:ascii="Arial" w:hAnsi="Arial" w:cs="Arial"/>
          <w:sz w:val="22"/>
          <w:szCs w:val="22"/>
        </w:rPr>
        <w:t xml:space="preserve"> </w:t>
      </w:r>
      <w:proofErr w:type="spellStart"/>
      <w:r w:rsidR="00162D21">
        <w:rPr>
          <w:rFonts w:ascii="Arial" w:hAnsi="Arial" w:cs="Arial"/>
          <w:sz w:val="22"/>
          <w:szCs w:val="22"/>
        </w:rPr>
        <w:t>Zucker</w:t>
      </w:r>
      <w:proofErr w:type="spellEnd"/>
      <w:r w:rsidR="00162D21">
        <w:rPr>
          <w:rFonts w:ascii="Arial" w:hAnsi="Arial" w:cs="Arial"/>
          <w:sz w:val="22"/>
          <w:szCs w:val="22"/>
        </w:rPr>
        <w:t xml:space="preserve"> Rats. </w:t>
      </w:r>
      <w:r w:rsidR="00162D21">
        <w:rPr>
          <w:rFonts w:ascii="Arial" w:hAnsi="Arial" w:cs="Arial"/>
          <w:sz w:val="22"/>
          <w:szCs w:val="22"/>
          <w:u w:val="words"/>
        </w:rPr>
        <w:t xml:space="preserve">J. </w:t>
      </w:r>
      <w:proofErr w:type="spellStart"/>
      <w:r w:rsidR="00162D21">
        <w:rPr>
          <w:rFonts w:ascii="Arial" w:hAnsi="Arial" w:cs="Arial"/>
          <w:sz w:val="22"/>
          <w:szCs w:val="22"/>
          <w:u w:val="words"/>
        </w:rPr>
        <w:t>Nutr</w:t>
      </w:r>
      <w:proofErr w:type="spellEnd"/>
      <w:r w:rsidR="00162D21">
        <w:rPr>
          <w:rFonts w:ascii="Arial" w:hAnsi="Arial" w:cs="Arial"/>
          <w:sz w:val="22"/>
          <w:szCs w:val="22"/>
          <w:u w:val="words"/>
        </w:rPr>
        <w:t>.</w:t>
      </w:r>
      <w:r w:rsidR="00162D21">
        <w:rPr>
          <w:rFonts w:ascii="Arial" w:hAnsi="Arial" w:cs="Arial"/>
          <w:sz w:val="22"/>
          <w:szCs w:val="22"/>
        </w:rPr>
        <w:t xml:space="preserve"> 123:74-84, 1993.</w:t>
      </w:r>
      <w:r w:rsidR="003C41D2" w:rsidRPr="003C41D2">
        <w:rPr>
          <w:rFonts w:ascii="Arial" w:hAnsi="Arial" w:cs="Arial"/>
          <w:color w:val="FF0000"/>
          <w:sz w:val="22"/>
          <w:szCs w:val="22"/>
          <w:lang w:val="en-GB"/>
        </w:rPr>
        <w:t xml:space="preserve"> </w:t>
      </w:r>
    </w:p>
    <w:p w:rsidR="00C83649" w:rsidRDefault="00162D21" w:rsidP="009A0857">
      <w:pPr>
        <w:pStyle w:val="1AutoList4"/>
        <w:ind w:left="0" w:firstLine="0"/>
        <w:rPr>
          <w:rFonts w:ascii="Arial" w:hAnsi="Arial" w:cs="Arial"/>
          <w:sz w:val="22"/>
          <w:szCs w:val="22"/>
        </w:rPr>
      </w:pPr>
      <w:r>
        <w:rPr>
          <w:rFonts w:ascii="Arial" w:hAnsi="Arial" w:cs="Arial"/>
          <w:sz w:val="22"/>
          <w:szCs w:val="22"/>
        </w:rPr>
        <w:t xml:space="preserve">3. Levin, B. E., </w:t>
      </w:r>
      <w:proofErr w:type="spellStart"/>
      <w:r>
        <w:rPr>
          <w:rFonts w:ascii="Arial" w:hAnsi="Arial" w:cs="Arial"/>
          <w:sz w:val="22"/>
          <w:szCs w:val="22"/>
        </w:rPr>
        <w:t>Planas</w:t>
      </w:r>
      <w:proofErr w:type="spellEnd"/>
      <w:r>
        <w:rPr>
          <w:rFonts w:ascii="Arial" w:hAnsi="Arial" w:cs="Arial"/>
          <w:sz w:val="22"/>
          <w:szCs w:val="22"/>
        </w:rPr>
        <w:t>, B., Routh, V. H., Hamilton, J. S., Stern, J. S., and B. A. Horwitz. Al</w:t>
      </w:r>
      <w:r>
        <w:rPr>
          <w:rFonts w:ascii="Arial" w:hAnsi="Arial" w:cs="Arial"/>
          <w:sz w:val="22"/>
          <w:szCs w:val="22"/>
        </w:rPr>
        <w:softHyphen/>
        <w:t>tered a</w:t>
      </w:r>
      <w:r>
        <w:rPr>
          <w:rFonts w:ascii="Arial" w:hAnsi="Arial" w:cs="Arial"/>
          <w:sz w:val="22"/>
          <w:szCs w:val="22"/>
          <w:vertAlign w:val="subscript"/>
        </w:rPr>
        <w:t>1</w:t>
      </w:r>
      <w:r>
        <w:rPr>
          <w:rFonts w:ascii="Arial" w:hAnsi="Arial" w:cs="Arial"/>
          <w:sz w:val="22"/>
          <w:szCs w:val="22"/>
        </w:rPr>
        <w:t xml:space="preserve">-Adrenergic Receptor Binding in Intact and </w:t>
      </w:r>
      <w:proofErr w:type="spellStart"/>
      <w:r>
        <w:rPr>
          <w:rFonts w:ascii="Arial" w:hAnsi="Arial" w:cs="Arial"/>
          <w:sz w:val="22"/>
          <w:szCs w:val="22"/>
        </w:rPr>
        <w:t>Adre</w:t>
      </w:r>
      <w:r>
        <w:rPr>
          <w:rFonts w:ascii="Arial" w:hAnsi="Arial" w:cs="Arial"/>
          <w:sz w:val="22"/>
          <w:szCs w:val="22"/>
        </w:rPr>
        <w:softHyphen/>
        <w:t>nalectomized</w:t>
      </w:r>
      <w:proofErr w:type="spellEnd"/>
      <w:r>
        <w:rPr>
          <w:rFonts w:ascii="Arial" w:hAnsi="Arial" w:cs="Arial"/>
          <w:sz w:val="22"/>
          <w:szCs w:val="22"/>
        </w:rPr>
        <w:t xml:space="preserve"> Obese </w:t>
      </w:r>
      <w:proofErr w:type="spellStart"/>
      <w:r>
        <w:rPr>
          <w:rFonts w:ascii="Arial" w:hAnsi="Arial" w:cs="Arial"/>
          <w:sz w:val="22"/>
          <w:szCs w:val="22"/>
        </w:rPr>
        <w:t>Zucker</w:t>
      </w:r>
      <w:proofErr w:type="spellEnd"/>
      <w:r>
        <w:rPr>
          <w:rFonts w:ascii="Arial" w:hAnsi="Arial" w:cs="Arial"/>
          <w:sz w:val="22"/>
          <w:szCs w:val="22"/>
        </w:rPr>
        <w:t xml:space="preserve"> Rats (</w:t>
      </w:r>
      <w:r>
        <w:rPr>
          <w:rFonts w:ascii="Arial" w:hAnsi="Arial" w:cs="Arial"/>
          <w:i/>
          <w:iCs/>
          <w:sz w:val="22"/>
          <w:szCs w:val="22"/>
        </w:rPr>
        <w:t>fa/fa</w:t>
      </w:r>
      <w:r>
        <w:rPr>
          <w:rFonts w:ascii="Arial" w:hAnsi="Arial" w:cs="Arial"/>
          <w:sz w:val="22"/>
          <w:szCs w:val="22"/>
        </w:rPr>
        <w:t xml:space="preserve">). </w:t>
      </w:r>
      <w:r>
        <w:rPr>
          <w:rFonts w:ascii="Arial" w:hAnsi="Arial" w:cs="Arial"/>
          <w:sz w:val="22"/>
          <w:szCs w:val="22"/>
          <w:u w:val="single"/>
        </w:rPr>
        <w:t>Brain Research</w:t>
      </w:r>
      <w:r>
        <w:rPr>
          <w:rFonts w:ascii="Arial" w:hAnsi="Arial" w:cs="Arial"/>
          <w:sz w:val="22"/>
          <w:szCs w:val="22"/>
        </w:rPr>
        <w:t xml:space="preserve"> 614:146-154, 1993.</w:t>
      </w:r>
      <w:r w:rsidR="003C41D2" w:rsidRPr="003C41D2">
        <w:rPr>
          <w:rFonts w:ascii="Arial" w:hAnsi="Arial" w:cs="Arial"/>
          <w:color w:val="FF0000"/>
          <w:sz w:val="22"/>
          <w:szCs w:val="22"/>
          <w:lang w:val="en-GB"/>
        </w:rPr>
        <w:t xml:space="preserve"> </w:t>
      </w:r>
    </w:p>
    <w:p w:rsidR="00C83649" w:rsidRDefault="00162D21" w:rsidP="009A0857">
      <w:pPr>
        <w:pStyle w:val="1AutoList4"/>
        <w:ind w:left="0" w:firstLine="0"/>
        <w:rPr>
          <w:rFonts w:ascii="Arial" w:hAnsi="Arial" w:cs="Arial"/>
          <w:sz w:val="22"/>
          <w:szCs w:val="22"/>
        </w:rPr>
      </w:pPr>
      <w:r>
        <w:rPr>
          <w:rFonts w:ascii="Arial" w:hAnsi="Arial" w:cs="Arial"/>
          <w:sz w:val="22"/>
          <w:szCs w:val="22"/>
        </w:rPr>
        <w:t xml:space="preserve">4. Routh, V. H., </w:t>
      </w:r>
      <w:proofErr w:type="spellStart"/>
      <w:r>
        <w:rPr>
          <w:rFonts w:ascii="Arial" w:hAnsi="Arial" w:cs="Arial"/>
          <w:sz w:val="22"/>
          <w:szCs w:val="22"/>
        </w:rPr>
        <w:t>Geitzen</w:t>
      </w:r>
      <w:proofErr w:type="spellEnd"/>
      <w:r>
        <w:rPr>
          <w:rFonts w:ascii="Arial" w:hAnsi="Arial" w:cs="Arial"/>
          <w:sz w:val="22"/>
          <w:szCs w:val="22"/>
        </w:rPr>
        <w:t>, D., Stern, J. S., and B. A. Horwitz. Hypo</w:t>
      </w:r>
      <w:r>
        <w:rPr>
          <w:rFonts w:ascii="Arial" w:hAnsi="Arial" w:cs="Arial"/>
          <w:sz w:val="22"/>
          <w:szCs w:val="22"/>
        </w:rPr>
        <w:softHyphen/>
        <w:t xml:space="preserve">thalamic Monoaminergic Activity in 11 Week Old Cold-Exposed Lean </w:t>
      </w:r>
      <w:r>
        <w:rPr>
          <w:rFonts w:ascii="Arial" w:hAnsi="Arial" w:cs="Arial"/>
          <w:i/>
          <w:iCs/>
          <w:sz w:val="22"/>
          <w:szCs w:val="22"/>
        </w:rPr>
        <w:t>(Fa/Fa)</w:t>
      </w:r>
      <w:r>
        <w:rPr>
          <w:rFonts w:ascii="Arial" w:hAnsi="Arial" w:cs="Arial"/>
          <w:sz w:val="22"/>
          <w:szCs w:val="22"/>
        </w:rPr>
        <w:t xml:space="preserve"> and Obese </w:t>
      </w:r>
      <w:r>
        <w:rPr>
          <w:rFonts w:ascii="Arial" w:hAnsi="Arial" w:cs="Arial"/>
          <w:i/>
          <w:iCs/>
          <w:sz w:val="22"/>
          <w:szCs w:val="22"/>
        </w:rPr>
        <w:t>(fa/fa)</w:t>
      </w:r>
      <w:r>
        <w:rPr>
          <w:rFonts w:ascii="Arial" w:hAnsi="Arial" w:cs="Arial"/>
          <w:sz w:val="22"/>
          <w:szCs w:val="22"/>
        </w:rPr>
        <w:t xml:space="preserve"> Female </w:t>
      </w:r>
      <w:proofErr w:type="spellStart"/>
      <w:r>
        <w:rPr>
          <w:rFonts w:ascii="Arial" w:hAnsi="Arial" w:cs="Arial"/>
          <w:sz w:val="22"/>
          <w:szCs w:val="22"/>
        </w:rPr>
        <w:t>Zucker</w:t>
      </w:r>
      <w:proofErr w:type="spellEnd"/>
      <w:r>
        <w:rPr>
          <w:rFonts w:ascii="Arial" w:hAnsi="Arial" w:cs="Arial"/>
          <w:sz w:val="22"/>
          <w:szCs w:val="22"/>
        </w:rPr>
        <w:t xml:space="preserve"> Rats. </w:t>
      </w:r>
      <w:r>
        <w:rPr>
          <w:rFonts w:ascii="Arial" w:hAnsi="Arial" w:cs="Arial"/>
          <w:sz w:val="22"/>
          <w:szCs w:val="22"/>
          <w:u w:val="single"/>
        </w:rPr>
        <w:t>Obesity</w:t>
      </w:r>
      <w:r>
        <w:rPr>
          <w:rFonts w:ascii="Arial" w:hAnsi="Arial" w:cs="Arial"/>
          <w:sz w:val="22"/>
          <w:szCs w:val="22"/>
        </w:rPr>
        <w:t xml:space="preserve"> </w:t>
      </w:r>
      <w:r>
        <w:rPr>
          <w:rFonts w:ascii="Arial" w:hAnsi="Arial" w:cs="Arial"/>
          <w:sz w:val="22"/>
          <w:szCs w:val="22"/>
          <w:u w:val="single"/>
        </w:rPr>
        <w:t>Re</w:t>
      </w:r>
      <w:r>
        <w:rPr>
          <w:rFonts w:ascii="Arial" w:hAnsi="Arial" w:cs="Arial"/>
          <w:sz w:val="22"/>
          <w:szCs w:val="22"/>
          <w:u w:val="single"/>
        </w:rPr>
        <w:softHyphen/>
        <w:t>search</w:t>
      </w:r>
      <w:r>
        <w:rPr>
          <w:rFonts w:ascii="Arial" w:hAnsi="Arial" w:cs="Arial"/>
          <w:sz w:val="22"/>
          <w:szCs w:val="22"/>
        </w:rPr>
        <w:t xml:space="preserve"> 2:28-37, 1994.</w:t>
      </w:r>
      <w:r w:rsidR="003C41D2" w:rsidRPr="003C41D2">
        <w:rPr>
          <w:rFonts w:ascii="Arial" w:hAnsi="Arial" w:cs="Arial"/>
          <w:color w:val="FF0000"/>
          <w:sz w:val="22"/>
          <w:szCs w:val="22"/>
          <w:lang w:val="en-GB"/>
        </w:rPr>
        <w:t xml:space="preserve"> </w:t>
      </w:r>
    </w:p>
    <w:p w:rsidR="00C83649" w:rsidRDefault="00162D21" w:rsidP="009A0857">
      <w:pPr>
        <w:pStyle w:val="1AutoList4"/>
        <w:ind w:left="0" w:firstLine="0"/>
        <w:rPr>
          <w:rFonts w:ascii="Arial" w:hAnsi="Arial" w:cs="Arial"/>
          <w:sz w:val="22"/>
          <w:szCs w:val="22"/>
        </w:rPr>
      </w:pPr>
      <w:r>
        <w:rPr>
          <w:rFonts w:ascii="Arial" w:hAnsi="Arial" w:cs="Arial"/>
          <w:sz w:val="22"/>
          <w:szCs w:val="22"/>
        </w:rPr>
        <w:t>5. Routh, V. H., Stern, J. S., and B. A. Horwitz. Serotonergic Ac</w:t>
      </w:r>
      <w:r>
        <w:rPr>
          <w:rFonts w:ascii="Arial" w:hAnsi="Arial" w:cs="Arial"/>
          <w:sz w:val="22"/>
          <w:szCs w:val="22"/>
        </w:rPr>
        <w:softHyphen/>
        <w:t xml:space="preserve">tivity is </w:t>
      </w:r>
      <w:proofErr w:type="gramStart"/>
      <w:r>
        <w:rPr>
          <w:rFonts w:ascii="Arial" w:hAnsi="Arial" w:cs="Arial"/>
          <w:sz w:val="22"/>
          <w:szCs w:val="22"/>
        </w:rPr>
        <w:t>Depressed</w:t>
      </w:r>
      <w:proofErr w:type="gramEnd"/>
      <w:r>
        <w:rPr>
          <w:rFonts w:ascii="Arial" w:hAnsi="Arial" w:cs="Arial"/>
          <w:sz w:val="22"/>
          <w:szCs w:val="22"/>
        </w:rPr>
        <w:t xml:space="preserve"> in the Ven</w:t>
      </w:r>
      <w:r>
        <w:rPr>
          <w:rFonts w:ascii="Arial" w:hAnsi="Arial" w:cs="Arial"/>
          <w:sz w:val="22"/>
          <w:szCs w:val="22"/>
        </w:rPr>
        <w:softHyphen/>
        <w:t>tromedial Hypothalamic Nucleus (VMN) of the Obese (</w:t>
      </w:r>
      <w:r>
        <w:rPr>
          <w:rFonts w:ascii="Arial" w:hAnsi="Arial" w:cs="Arial"/>
          <w:i/>
          <w:iCs/>
          <w:sz w:val="22"/>
          <w:szCs w:val="22"/>
        </w:rPr>
        <w:t>fa/fa</w:t>
      </w:r>
      <w:r>
        <w:rPr>
          <w:rFonts w:ascii="Arial" w:hAnsi="Arial" w:cs="Arial"/>
          <w:sz w:val="22"/>
          <w:szCs w:val="22"/>
        </w:rPr>
        <w:t xml:space="preserve">) </w:t>
      </w:r>
      <w:proofErr w:type="spellStart"/>
      <w:r>
        <w:rPr>
          <w:rFonts w:ascii="Arial" w:hAnsi="Arial" w:cs="Arial"/>
          <w:sz w:val="22"/>
          <w:szCs w:val="22"/>
        </w:rPr>
        <w:t>Zucker</w:t>
      </w:r>
      <w:proofErr w:type="spellEnd"/>
      <w:r>
        <w:rPr>
          <w:rFonts w:ascii="Arial" w:hAnsi="Arial" w:cs="Arial"/>
          <w:sz w:val="22"/>
          <w:szCs w:val="22"/>
        </w:rPr>
        <w:t xml:space="preserve"> Rat as Early as 12 Days of Age. </w:t>
      </w:r>
      <w:r>
        <w:rPr>
          <w:rFonts w:ascii="Arial" w:hAnsi="Arial" w:cs="Arial"/>
          <w:sz w:val="22"/>
          <w:szCs w:val="22"/>
          <w:u w:val="single"/>
        </w:rPr>
        <w:t>Am</w:t>
      </w:r>
      <w:r>
        <w:rPr>
          <w:rFonts w:ascii="Arial" w:hAnsi="Arial" w:cs="Arial"/>
          <w:sz w:val="22"/>
          <w:szCs w:val="22"/>
        </w:rPr>
        <w:t xml:space="preserve">. </w:t>
      </w:r>
      <w:r>
        <w:rPr>
          <w:rFonts w:ascii="Arial" w:hAnsi="Arial" w:cs="Arial"/>
          <w:sz w:val="22"/>
          <w:szCs w:val="22"/>
          <w:u w:val="single"/>
        </w:rPr>
        <w:t>J.</w:t>
      </w:r>
      <w:r>
        <w:rPr>
          <w:rFonts w:ascii="Arial" w:hAnsi="Arial" w:cs="Arial"/>
          <w:sz w:val="22"/>
          <w:szCs w:val="22"/>
        </w:rPr>
        <w:t xml:space="preserve"> </w:t>
      </w:r>
      <w:r>
        <w:rPr>
          <w:rFonts w:ascii="Arial" w:hAnsi="Arial" w:cs="Arial"/>
          <w:sz w:val="22"/>
          <w:szCs w:val="22"/>
          <w:u w:val="single"/>
        </w:rPr>
        <w:t>Physiol.</w:t>
      </w:r>
      <w:r>
        <w:rPr>
          <w:rFonts w:ascii="Arial" w:hAnsi="Arial" w:cs="Arial"/>
          <w:sz w:val="22"/>
          <w:szCs w:val="22"/>
        </w:rPr>
        <w:t xml:space="preserve"> 267: R712-R719, 1994.</w:t>
      </w:r>
      <w:r w:rsidR="003C41D2" w:rsidRPr="003C41D2">
        <w:rPr>
          <w:rFonts w:ascii="Arial" w:hAnsi="Arial" w:cs="Arial"/>
          <w:color w:val="FF0000"/>
          <w:sz w:val="22"/>
          <w:szCs w:val="22"/>
          <w:lang w:val="en-GB"/>
        </w:rPr>
        <w:t xml:space="preserve"> </w:t>
      </w:r>
    </w:p>
    <w:p w:rsidR="00C83649" w:rsidRDefault="00162D21" w:rsidP="009A0857">
      <w:pPr>
        <w:pStyle w:val="1AutoList4"/>
        <w:ind w:left="0" w:firstLine="0"/>
        <w:rPr>
          <w:rFonts w:ascii="Arial" w:hAnsi="Arial" w:cs="Arial"/>
          <w:sz w:val="22"/>
          <w:szCs w:val="22"/>
        </w:rPr>
      </w:pPr>
      <w:r>
        <w:rPr>
          <w:rFonts w:ascii="Arial" w:hAnsi="Arial" w:cs="Arial"/>
          <w:sz w:val="22"/>
          <w:szCs w:val="22"/>
        </w:rPr>
        <w:t xml:space="preserve">6. Routh, V. H., Stern, J. S. and B. A. Horwitz. Adrenalectomy Increased Serotonin Turnover in Brains of Obese </w:t>
      </w:r>
      <w:proofErr w:type="spellStart"/>
      <w:r>
        <w:rPr>
          <w:rFonts w:ascii="Arial" w:hAnsi="Arial" w:cs="Arial"/>
          <w:sz w:val="22"/>
          <w:szCs w:val="22"/>
        </w:rPr>
        <w:t>Zucker</w:t>
      </w:r>
      <w:proofErr w:type="spellEnd"/>
      <w:r>
        <w:rPr>
          <w:rFonts w:ascii="Arial" w:hAnsi="Arial" w:cs="Arial"/>
          <w:sz w:val="22"/>
          <w:szCs w:val="22"/>
        </w:rPr>
        <w:t xml:space="preserve"> Rats. </w:t>
      </w:r>
      <w:r>
        <w:rPr>
          <w:rFonts w:ascii="Arial" w:hAnsi="Arial" w:cs="Arial"/>
          <w:sz w:val="22"/>
          <w:szCs w:val="22"/>
          <w:u w:val="single"/>
        </w:rPr>
        <w:t xml:space="preserve">Physiol. &amp; </w:t>
      </w:r>
      <w:proofErr w:type="spellStart"/>
      <w:r>
        <w:rPr>
          <w:rFonts w:ascii="Arial" w:hAnsi="Arial" w:cs="Arial"/>
          <w:sz w:val="22"/>
          <w:szCs w:val="22"/>
          <w:u w:val="single"/>
        </w:rPr>
        <w:t>Behav</w:t>
      </w:r>
      <w:proofErr w:type="spellEnd"/>
      <w:r>
        <w:rPr>
          <w:rFonts w:ascii="Arial" w:hAnsi="Arial" w:cs="Arial"/>
          <w:sz w:val="22"/>
          <w:szCs w:val="22"/>
          <w:u w:val="single"/>
        </w:rPr>
        <w:t>.</w:t>
      </w:r>
      <w:r>
        <w:rPr>
          <w:rFonts w:ascii="Arial" w:hAnsi="Arial" w:cs="Arial"/>
          <w:sz w:val="22"/>
          <w:szCs w:val="22"/>
        </w:rPr>
        <w:t xml:space="preserve">  58(3):491-499, 1995.</w:t>
      </w:r>
      <w:r w:rsidR="003C41D2" w:rsidRPr="003C41D2">
        <w:rPr>
          <w:rFonts w:ascii="Arial" w:hAnsi="Arial" w:cs="Arial"/>
          <w:color w:val="FF0000"/>
          <w:sz w:val="22"/>
          <w:szCs w:val="22"/>
          <w:lang w:val="en-GB"/>
        </w:rPr>
        <w:t xml:space="preserve"> </w:t>
      </w:r>
    </w:p>
    <w:p w:rsidR="00C83649" w:rsidRDefault="00162D21" w:rsidP="009A0857">
      <w:pPr>
        <w:pStyle w:val="1AutoList4"/>
        <w:ind w:left="0" w:firstLine="0"/>
        <w:rPr>
          <w:rFonts w:ascii="Arial" w:hAnsi="Arial" w:cs="Arial"/>
          <w:sz w:val="22"/>
          <w:szCs w:val="22"/>
        </w:rPr>
      </w:pPr>
      <w:r>
        <w:rPr>
          <w:rFonts w:ascii="Arial" w:hAnsi="Arial" w:cs="Arial"/>
          <w:sz w:val="22"/>
          <w:szCs w:val="22"/>
        </w:rPr>
        <w:t xml:space="preserve">7. Routh, V. H., and C. J. </w:t>
      </w:r>
      <w:proofErr w:type="spellStart"/>
      <w:r>
        <w:rPr>
          <w:rFonts w:ascii="Arial" w:hAnsi="Arial" w:cs="Arial"/>
          <w:sz w:val="22"/>
          <w:szCs w:val="22"/>
        </w:rPr>
        <w:t>Helke</w:t>
      </w:r>
      <w:proofErr w:type="spellEnd"/>
      <w:r>
        <w:rPr>
          <w:rFonts w:ascii="Arial" w:hAnsi="Arial" w:cs="Arial"/>
          <w:sz w:val="22"/>
          <w:szCs w:val="22"/>
        </w:rPr>
        <w:t>. 'Tachykinin Receptors in the Spi</w:t>
      </w:r>
      <w:r>
        <w:rPr>
          <w:rFonts w:ascii="Arial" w:hAnsi="Arial" w:cs="Arial"/>
          <w:sz w:val="22"/>
          <w:szCs w:val="22"/>
        </w:rPr>
        <w:softHyphen/>
        <w:t xml:space="preserve">nal Cord' in </w:t>
      </w:r>
      <w:proofErr w:type="spellStart"/>
      <w:r>
        <w:rPr>
          <w:rFonts w:ascii="Arial" w:hAnsi="Arial" w:cs="Arial"/>
          <w:sz w:val="22"/>
          <w:szCs w:val="22"/>
          <w:u w:val="single"/>
        </w:rPr>
        <w:t>Prog</w:t>
      </w:r>
      <w:proofErr w:type="spellEnd"/>
      <w:r>
        <w:rPr>
          <w:rFonts w:ascii="Arial" w:hAnsi="Arial" w:cs="Arial"/>
          <w:sz w:val="22"/>
          <w:szCs w:val="22"/>
          <w:u w:val="single"/>
        </w:rPr>
        <w:t>. Brain Res.</w:t>
      </w:r>
      <w:r>
        <w:rPr>
          <w:rFonts w:ascii="Arial" w:hAnsi="Arial" w:cs="Arial"/>
          <w:sz w:val="22"/>
          <w:szCs w:val="22"/>
        </w:rPr>
        <w:t xml:space="preserve"> </w:t>
      </w:r>
      <w:proofErr w:type="spellStart"/>
      <w:r>
        <w:rPr>
          <w:rFonts w:ascii="Arial" w:hAnsi="Arial" w:cs="Arial"/>
          <w:sz w:val="22"/>
          <w:szCs w:val="22"/>
          <w:u w:val="single"/>
        </w:rPr>
        <w:t>vol</w:t>
      </w:r>
      <w:proofErr w:type="spellEnd"/>
      <w:r>
        <w:rPr>
          <w:rFonts w:ascii="Arial" w:hAnsi="Arial" w:cs="Arial"/>
          <w:sz w:val="22"/>
          <w:szCs w:val="22"/>
          <w:u w:val="single"/>
        </w:rPr>
        <w:t xml:space="preserve"> 104, Chapter 6: Neuropeptides in the Spinal Cord</w:t>
      </w:r>
      <w:r>
        <w:rPr>
          <w:rFonts w:ascii="Arial" w:hAnsi="Arial" w:cs="Arial"/>
          <w:sz w:val="22"/>
          <w:szCs w:val="22"/>
        </w:rPr>
        <w:t xml:space="preserve">, </w:t>
      </w:r>
      <w:proofErr w:type="spellStart"/>
      <w:proofErr w:type="gramStart"/>
      <w:r>
        <w:rPr>
          <w:rFonts w:ascii="Arial" w:hAnsi="Arial" w:cs="Arial"/>
          <w:sz w:val="22"/>
          <w:szCs w:val="22"/>
        </w:rPr>
        <w:t>eds</w:t>
      </w:r>
      <w:proofErr w:type="spellEnd"/>
      <w:proofErr w:type="gramEnd"/>
      <w:r>
        <w:rPr>
          <w:rFonts w:ascii="Arial" w:hAnsi="Arial" w:cs="Arial"/>
          <w:sz w:val="22"/>
          <w:szCs w:val="22"/>
        </w:rPr>
        <w:t xml:space="preserve"> F. Nyberg, H.S. Sharma, and Z. </w:t>
      </w:r>
      <w:proofErr w:type="spellStart"/>
      <w:r>
        <w:rPr>
          <w:rFonts w:ascii="Arial" w:hAnsi="Arial" w:cs="Arial"/>
          <w:sz w:val="22"/>
          <w:szCs w:val="22"/>
        </w:rPr>
        <w:t>Weisinfeld-Hallin</w:t>
      </w:r>
      <w:proofErr w:type="spellEnd"/>
      <w:r>
        <w:rPr>
          <w:rFonts w:ascii="Arial" w:hAnsi="Arial" w:cs="Arial"/>
          <w:sz w:val="22"/>
          <w:szCs w:val="22"/>
        </w:rPr>
        <w:t>; New York, Elsevier pp 93-108, 1995.</w:t>
      </w:r>
      <w:r w:rsidR="003C41D2" w:rsidRPr="003C41D2">
        <w:rPr>
          <w:rFonts w:ascii="Arial" w:hAnsi="Arial" w:cs="Arial"/>
          <w:color w:val="FF0000"/>
          <w:sz w:val="22"/>
          <w:szCs w:val="22"/>
          <w:lang w:val="en-GB"/>
        </w:rPr>
        <w:t xml:space="preserve"> </w:t>
      </w:r>
    </w:p>
    <w:p w:rsidR="00C83649" w:rsidRDefault="00162D21" w:rsidP="009A0857">
      <w:pPr>
        <w:pStyle w:val="1AutoList4"/>
        <w:ind w:left="0" w:firstLine="0"/>
        <w:rPr>
          <w:rFonts w:ascii="Arial" w:hAnsi="Arial" w:cs="Arial"/>
          <w:sz w:val="22"/>
          <w:szCs w:val="22"/>
        </w:rPr>
      </w:pPr>
      <w:r>
        <w:rPr>
          <w:rFonts w:ascii="Arial" w:hAnsi="Arial" w:cs="Arial"/>
          <w:sz w:val="22"/>
          <w:szCs w:val="22"/>
        </w:rPr>
        <w:t xml:space="preserve">8. Routh, V. H., Stern, J. S., and B. A. Horwitz. 'Adaptations of Mammals to </w:t>
      </w:r>
      <w:proofErr w:type="spellStart"/>
      <w:r>
        <w:rPr>
          <w:rFonts w:ascii="Arial" w:hAnsi="Arial" w:cs="Arial"/>
          <w:sz w:val="22"/>
          <w:szCs w:val="22"/>
        </w:rPr>
        <w:t>Overnutrition</w:t>
      </w:r>
      <w:proofErr w:type="spellEnd"/>
      <w:r>
        <w:rPr>
          <w:rFonts w:ascii="Arial" w:hAnsi="Arial" w:cs="Arial"/>
          <w:sz w:val="22"/>
          <w:szCs w:val="22"/>
        </w:rPr>
        <w:t xml:space="preserve">' in </w:t>
      </w:r>
      <w:r>
        <w:rPr>
          <w:rFonts w:ascii="Arial" w:hAnsi="Arial" w:cs="Arial"/>
          <w:sz w:val="22"/>
          <w:szCs w:val="22"/>
          <w:u w:val="words"/>
        </w:rPr>
        <w:t xml:space="preserve">Handbook of Physiology, Section 4: Environmental Physiology, </w:t>
      </w:r>
      <w:proofErr w:type="spellStart"/>
      <w:r>
        <w:rPr>
          <w:rFonts w:ascii="Arial" w:hAnsi="Arial" w:cs="Arial"/>
          <w:sz w:val="22"/>
          <w:szCs w:val="22"/>
          <w:u w:val="words"/>
        </w:rPr>
        <w:t>vol</w:t>
      </w:r>
      <w:proofErr w:type="spellEnd"/>
      <w:r>
        <w:rPr>
          <w:rFonts w:ascii="Arial" w:hAnsi="Arial" w:cs="Arial"/>
          <w:sz w:val="22"/>
          <w:szCs w:val="22"/>
          <w:u w:val="words"/>
        </w:rPr>
        <w:t xml:space="preserve"> 2: Adap</w:t>
      </w:r>
      <w:r>
        <w:rPr>
          <w:rFonts w:ascii="Arial" w:hAnsi="Arial" w:cs="Arial"/>
          <w:sz w:val="22"/>
          <w:szCs w:val="22"/>
          <w:u w:val="words"/>
        </w:rPr>
        <w:softHyphen/>
        <w:t>tations to the Environment.</w:t>
      </w:r>
      <w:r>
        <w:rPr>
          <w:rFonts w:ascii="Arial" w:hAnsi="Arial" w:cs="Arial"/>
          <w:sz w:val="22"/>
          <w:szCs w:val="22"/>
        </w:rPr>
        <w:t xml:space="preserve"> eds., C. </w:t>
      </w:r>
      <w:proofErr w:type="spellStart"/>
      <w:r>
        <w:rPr>
          <w:rFonts w:ascii="Arial" w:hAnsi="Arial" w:cs="Arial"/>
          <w:sz w:val="22"/>
          <w:szCs w:val="22"/>
        </w:rPr>
        <w:t>Blatteis</w:t>
      </w:r>
      <w:proofErr w:type="spellEnd"/>
      <w:r>
        <w:rPr>
          <w:rFonts w:ascii="Arial" w:hAnsi="Arial" w:cs="Arial"/>
          <w:sz w:val="22"/>
          <w:szCs w:val="22"/>
        </w:rPr>
        <w:t xml:space="preserve"> and M. </w:t>
      </w:r>
      <w:proofErr w:type="spellStart"/>
      <w:r>
        <w:rPr>
          <w:rFonts w:ascii="Arial" w:hAnsi="Arial" w:cs="Arial"/>
          <w:sz w:val="22"/>
          <w:szCs w:val="22"/>
        </w:rPr>
        <w:t>Fregly</w:t>
      </w:r>
      <w:proofErr w:type="spellEnd"/>
      <w:r>
        <w:rPr>
          <w:rFonts w:ascii="Arial" w:hAnsi="Arial" w:cs="Arial"/>
          <w:sz w:val="22"/>
          <w:szCs w:val="22"/>
        </w:rPr>
        <w:t>; New York, Oxford Press pp 1411-1435, 1996.</w:t>
      </w:r>
      <w:r w:rsidR="003C41D2" w:rsidRPr="003C41D2">
        <w:rPr>
          <w:rFonts w:ascii="Arial" w:hAnsi="Arial" w:cs="Arial"/>
          <w:color w:val="FF0000"/>
          <w:sz w:val="22"/>
          <w:szCs w:val="22"/>
          <w:lang w:val="en-GB"/>
        </w:rPr>
        <w:t xml:space="preserve"> </w:t>
      </w:r>
    </w:p>
    <w:p w:rsidR="00C83649" w:rsidRDefault="00162D21" w:rsidP="009A0857">
      <w:pPr>
        <w:pStyle w:val="1AutoList4"/>
        <w:ind w:left="0" w:firstLine="0"/>
        <w:rPr>
          <w:rFonts w:ascii="Arial" w:hAnsi="Arial" w:cs="Arial"/>
          <w:sz w:val="22"/>
          <w:szCs w:val="22"/>
        </w:rPr>
      </w:pPr>
      <w:r>
        <w:rPr>
          <w:rFonts w:ascii="Arial" w:hAnsi="Arial" w:cs="Arial"/>
          <w:sz w:val="22"/>
          <w:szCs w:val="22"/>
        </w:rPr>
        <w:t xml:space="preserve">9. Levin, B.E. and V.H. Routh. The Role of the Brain in Energy Balance and Obesity. </w:t>
      </w:r>
      <w:r>
        <w:rPr>
          <w:rFonts w:ascii="Arial" w:hAnsi="Arial" w:cs="Arial"/>
          <w:sz w:val="22"/>
          <w:szCs w:val="22"/>
          <w:u w:val="single"/>
        </w:rPr>
        <w:t xml:space="preserve">Am. </w:t>
      </w:r>
      <w:r>
        <w:rPr>
          <w:rFonts w:ascii="Arial" w:hAnsi="Arial" w:cs="Arial"/>
          <w:sz w:val="22"/>
          <w:szCs w:val="22"/>
        </w:rPr>
        <w:t xml:space="preserve">  J. </w:t>
      </w:r>
      <w:r>
        <w:rPr>
          <w:rFonts w:ascii="Arial" w:hAnsi="Arial" w:cs="Arial"/>
          <w:sz w:val="22"/>
          <w:szCs w:val="22"/>
          <w:u w:val="single"/>
        </w:rPr>
        <w:t>Physiol.</w:t>
      </w:r>
      <w:r>
        <w:rPr>
          <w:rFonts w:ascii="Arial" w:hAnsi="Arial" w:cs="Arial"/>
          <w:sz w:val="22"/>
          <w:szCs w:val="22"/>
        </w:rPr>
        <w:t xml:space="preserve"> 271(40):R491-500, 1996.</w:t>
      </w:r>
      <w:r w:rsidR="003C41D2" w:rsidRPr="003C41D2">
        <w:rPr>
          <w:rFonts w:ascii="Arial" w:hAnsi="Arial" w:cs="Arial"/>
          <w:color w:val="FF0000"/>
          <w:sz w:val="22"/>
          <w:szCs w:val="22"/>
          <w:lang w:val="en-GB"/>
        </w:rPr>
        <w:t xml:space="preserve"> </w:t>
      </w:r>
    </w:p>
    <w:p w:rsidR="00C83649" w:rsidRDefault="00162D21" w:rsidP="009A0857">
      <w:pPr>
        <w:pStyle w:val="1AutoList4"/>
        <w:ind w:left="0" w:firstLine="0"/>
        <w:rPr>
          <w:rFonts w:ascii="Arial" w:hAnsi="Arial" w:cs="Arial"/>
          <w:sz w:val="22"/>
          <w:szCs w:val="22"/>
        </w:rPr>
      </w:pPr>
      <w:r>
        <w:rPr>
          <w:rFonts w:ascii="Arial" w:hAnsi="Arial" w:cs="Arial"/>
          <w:sz w:val="22"/>
          <w:szCs w:val="22"/>
        </w:rPr>
        <w:t xml:space="preserve">10. Routh, V. H., and C. J. </w:t>
      </w:r>
      <w:proofErr w:type="spellStart"/>
      <w:r>
        <w:rPr>
          <w:rFonts w:ascii="Arial" w:hAnsi="Arial" w:cs="Arial"/>
          <w:sz w:val="22"/>
          <w:szCs w:val="22"/>
        </w:rPr>
        <w:t>Helke</w:t>
      </w:r>
      <w:proofErr w:type="spellEnd"/>
      <w:r>
        <w:rPr>
          <w:rFonts w:ascii="Arial" w:hAnsi="Arial" w:cs="Arial"/>
          <w:sz w:val="22"/>
          <w:szCs w:val="22"/>
        </w:rPr>
        <w:t>. A Novel Technique for Making Antibody Microprobes Us</w:t>
      </w:r>
      <w:r>
        <w:rPr>
          <w:rFonts w:ascii="Arial" w:hAnsi="Arial" w:cs="Arial"/>
          <w:sz w:val="22"/>
          <w:szCs w:val="22"/>
        </w:rPr>
        <w:softHyphen/>
        <w:t xml:space="preserve">ing Thiol-terminal </w:t>
      </w:r>
      <w:proofErr w:type="spellStart"/>
      <w:r>
        <w:rPr>
          <w:rFonts w:ascii="Arial" w:hAnsi="Arial" w:cs="Arial"/>
          <w:sz w:val="22"/>
          <w:szCs w:val="22"/>
        </w:rPr>
        <w:t>Silanes</w:t>
      </w:r>
      <w:proofErr w:type="spellEnd"/>
      <w:r>
        <w:rPr>
          <w:rFonts w:ascii="Arial" w:hAnsi="Arial" w:cs="Arial"/>
          <w:sz w:val="22"/>
          <w:szCs w:val="22"/>
        </w:rPr>
        <w:t xml:space="preserve"> and a Heterobifunctional </w:t>
      </w:r>
      <w:proofErr w:type="spellStart"/>
      <w:r>
        <w:rPr>
          <w:rFonts w:ascii="Arial" w:hAnsi="Arial" w:cs="Arial"/>
          <w:sz w:val="22"/>
          <w:szCs w:val="22"/>
        </w:rPr>
        <w:t>Crosslinker</w:t>
      </w:r>
      <w:proofErr w:type="spellEnd"/>
      <w:r>
        <w:rPr>
          <w:rFonts w:ascii="Arial" w:hAnsi="Arial" w:cs="Arial"/>
          <w:sz w:val="22"/>
          <w:szCs w:val="22"/>
        </w:rPr>
        <w:t xml:space="preserve">. </w:t>
      </w:r>
      <w:r>
        <w:rPr>
          <w:rFonts w:ascii="Arial" w:hAnsi="Arial" w:cs="Arial"/>
          <w:sz w:val="22"/>
          <w:szCs w:val="22"/>
          <w:u w:val="single"/>
        </w:rPr>
        <w:t>J. Neuroscience Methods</w:t>
      </w:r>
      <w:r>
        <w:rPr>
          <w:rFonts w:ascii="Arial" w:hAnsi="Arial" w:cs="Arial"/>
          <w:sz w:val="22"/>
          <w:szCs w:val="22"/>
        </w:rPr>
        <w:t xml:space="preserve"> 71: 163-168, 1997</w:t>
      </w:r>
      <w:r>
        <w:rPr>
          <w:rFonts w:ascii="Arial" w:hAnsi="Arial" w:cs="Arial"/>
          <w:sz w:val="22"/>
          <w:szCs w:val="22"/>
        </w:rPr>
        <w:softHyphen/>
        <w:t>.</w:t>
      </w:r>
    </w:p>
    <w:p w:rsidR="00C83649" w:rsidRDefault="00162D21" w:rsidP="009A0857">
      <w:pPr>
        <w:pStyle w:val="1AutoList4"/>
        <w:ind w:left="0" w:firstLine="0"/>
        <w:jc w:val="both"/>
        <w:rPr>
          <w:rFonts w:ascii="Arial" w:hAnsi="Arial" w:cs="Arial"/>
          <w:sz w:val="22"/>
          <w:szCs w:val="22"/>
        </w:rPr>
      </w:pPr>
      <w:r>
        <w:rPr>
          <w:rFonts w:ascii="Arial" w:hAnsi="Arial" w:cs="Arial"/>
          <w:sz w:val="22"/>
          <w:szCs w:val="22"/>
        </w:rPr>
        <w:t xml:space="preserve">11. Dunn-Meynell, A.A., Routh, V.H., McArdle, J.J., and B.E. Levin. Low Affinity Sulfonylurea Binding Sites Reside on Neuronal Cell Bodies in the Brain. </w:t>
      </w:r>
      <w:r>
        <w:rPr>
          <w:rFonts w:ascii="Arial" w:hAnsi="Arial" w:cs="Arial"/>
          <w:sz w:val="22"/>
          <w:szCs w:val="22"/>
          <w:u w:val="single"/>
        </w:rPr>
        <w:t>Brain Research</w:t>
      </w:r>
      <w:r>
        <w:rPr>
          <w:rFonts w:ascii="Arial" w:hAnsi="Arial" w:cs="Arial"/>
          <w:sz w:val="22"/>
          <w:szCs w:val="22"/>
        </w:rPr>
        <w:t xml:space="preserve"> 745:1-9, 1997.</w:t>
      </w:r>
      <w:r w:rsidR="003C41D2" w:rsidRPr="003C41D2">
        <w:rPr>
          <w:rFonts w:ascii="Arial" w:hAnsi="Arial" w:cs="Arial"/>
          <w:color w:val="FF0000"/>
          <w:sz w:val="22"/>
          <w:szCs w:val="22"/>
          <w:lang w:val="en-GB"/>
        </w:rPr>
        <w:t xml:space="preserve"> </w:t>
      </w:r>
    </w:p>
    <w:p w:rsidR="00C83649" w:rsidRDefault="00162D21" w:rsidP="009A0857">
      <w:pPr>
        <w:pStyle w:val="1AutoList4"/>
        <w:ind w:left="0" w:firstLine="0"/>
        <w:jc w:val="both"/>
        <w:rPr>
          <w:rFonts w:ascii="Arial" w:hAnsi="Arial" w:cs="Arial"/>
          <w:sz w:val="22"/>
          <w:szCs w:val="22"/>
        </w:rPr>
      </w:pPr>
      <w:r>
        <w:rPr>
          <w:rFonts w:ascii="Arial" w:hAnsi="Arial" w:cs="Arial"/>
          <w:sz w:val="22"/>
          <w:szCs w:val="22"/>
        </w:rPr>
        <w:t>12. Routh, V.H., McArdle, J.J., and B.E. Levin. Phosphorylation Modulates the Activity of the ATP-Sensitive K</w:t>
      </w:r>
      <w:r>
        <w:rPr>
          <w:rFonts w:ascii="Arial" w:hAnsi="Arial" w:cs="Arial"/>
          <w:sz w:val="22"/>
          <w:szCs w:val="22"/>
          <w:vertAlign w:val="superscript"/>
        </w:rPr>
        <w:t>+</w:t>
      </w:r>
      <w:r>
        <w:rPr>
          <w:rFonts w:ascii="Arial" w:hAnsi="Arial" w:cs="Arial"/>
          <w:sz w:val="22"/>
          <w:szCs w:val="22"/>
        </w:rPr>
        <w:t xml:space="preserve"> Channel in the Ventromedial Hypothalamic Nucleus (VMN). </w:t>
      </w:r>
      <w:r>
        <w:rPr>
          <w:rFonts w:ascii="Arial" w:hAnsi="Arial" w:cs="Arial"/>
          <w:sz w:val="22"/>
          <w:szCs w:val="22"/>
          <w:u w:val="single"/>
        </w:rPr>
        <w:t>Brain Research</w:t>
      </w:r>
      <w:r>
        <w:rPr>
          <w:rFonts w:ascii="Arial" w:hAnsi="Arial" w:cs="Arial"/>
          <w:sz w:val="22"/>
          <w:szCs w:val="22"/>
        </w:rPr>
        <w:t xml:space="preserve"> 778: 107-119, 1997.</w:t>
      </w:r>
      <w:r w:rsidR="003C41D2" w:rsidRPr="003C41D2">
        <w:rPr>
          <w:rFonts w:ascii="Arial" w:hAnsi="Arial" w:cs="Arial"/>
          <w:color w:val="FF0000"/>
          <w:sz w:val="22"/>
          <w:szCs w:val="22"/>
          <w:lang w:val="en-GB"/>
        </w:rPr>
        <w:t xml:space="preserve"> </w:t>
      </w:r>
    </w:p>
    <w:p w:rsidR="00C83649" w:rsidRDefault="00162D21" w:rsidP="009A0857">
      <w:pPr>
        <w:pStyle w:val="1AutoList4"/>
        <w:ind w:left="0" w:firstLine="0"/>
        <w:jc w:val="both"/>
        <w:rPr>
          <w:rFonts w:ascii="Arial" w:hAnsi="Arial" w:cs="Arial"/>
          <w:sz w:val="22"/>
          <w:szCs w:val="22"/>
        </w:rPr>
      </w:pPr>
      <w:r>
        <w:rPr>
          <w:rFonts w:ascii="Arial" w:hAnsi="Arial" w:cs="Arial"/>
          <w:sz w:val="22"/>
          <w:szCs w:val="22"/>
        </w:rPr>
        <w:t>13. Horwitz, B.A., Hamilton, J.S., Routh, V.H., Green, K. and A. Chan. Adiposity and Serum Leptin Increase in Fatty (</w:t>
      </w:r>
      <w:r>
        <w:rPr>
          <w:rFonts w:ascii="Arial" w:hAnsi="Arial" w:cs="Arial"/>
          <w:i/>
          <w:iCs/>
          <w:sz w:val="22"/>
          <w:szCs w:val="22"/>
        </w:rPr>
        <w:t>fa/fa</w:t>
      </w:r>
      <w:r>
        <w:rPr>
          <w:rFonts w:ascii="Arial" w:hAnsi="Arial" w:cs="Arial"/>
          <w:sz w:val="22"/>
          <w:szCs w:val="22"/>
        </w:rPr>
        <w:t xml:space="preserve">) BNZ Neonates Without Decreased VMH Serotonergic Activity. </w:t>
      </w:r>
      <w:r>
        <w:rPr>
          <w:rFonts w:ascii="Arial" w:hAnsi="Arial" w:cs="Arial"/>
          <w:sz w:val="22"/>
          <w:szCs w:val="22"/>
          <w:u w:val="single"/>
        </w:rPr>
        <w:t>Am. J. Physiol.</w:t>
      </w:r>
      <w:r>
        <w:rPr>
          <w:rFonts w:ascii="Arial" w:hAnsi="Arial" w:cs="Arial"/>
          <w:sz w:val="22"/>
          <w:szCs w:val="22"/>
        </w:rPr>
        <w:t xml:space="preserve"> 274(37):E1009-E1017, 1998.</w:t>
      </w:r>
      <w:r w:rsidR="003C41D2" w:rsidRPr="003C41D2">
        <w:rPr>
          <w:rFonts w:ascii="Arial" w:hAnsi="Arial" w:cs="Arial"/>
          <w:color w:val="FF0000"/>
          <w:sz w:val="22"/>
          <w:szCs w:val="22"/>
          <w:lang w:val="en-GB"/>
        </w:rPr>
        <w:t xml:space="preserve"> </w:t>
      </w:r>
    </w:p>
    <w:p w:rsidR="00C83649" w:rsidRDefault="00162D21" w:rsidP="009A0857">
      <w:pPr>
        <w:pStyle w:val="1AutoList4"/>
        <w:ind w:left="0" w:firstLine="0"/>
        <w:jc w:val="both"/>
        <w:rPr>
          <w:rFonts w:ascii="Arial" w:hAnsi="Arial" w:cs="Arial"/>
          <w:sz w:val="22"/>
          <w:szCs w:val="22"/>
        </w:rPr>
      </w:pPr>
      <w:r>
        <w:rPr>
          <w:rFonts w:ascii="Arial" w:hAnsi="Arial" w:cs="Arial"/>
          <w:sz w:val="22"/>
          <w:szCs w:val="22"/>
        </w:rPr>
        <w:t xml:space="preserve">14. Levin, B.E., Dunn-Meynell, A.A., and Routh, V.H. Brain </w:t>
      </w:r>
      <w:proofErr w:type="spellStart"/>
      <w:r>
        <w:rPr>
          <w:rFonts w:ascii="Arial" w:hAnsi="Arial" w:cs="Arial"/>
          <w:sz w:val="22"/>
          <w:szCs w:val="22"/>
        </w:rPr>
        <w:t>glucosensing</w:t>
      </w:r>
      <w:proofErr w:type="spellEnd"/>
      <w:r>
        <w:rPr>
          <w:rFonts w:ascii="Arial" w:hAnsi="Arial" w:cs="Arial"/>
          <w:sz w:val="22"/>
          <w:szCs w:val="22"/>
        </w:rPr>
        <w:t xml:space="preserve"> and body energy balance: Role in obesity and diabetes </w:t>
      </w:r>
      <w:r>
        <w:rPr>
          <w:rFonts w:ascii="Arial" w:hAnsi="Arial" w:cs="Arial"/>
          <w:sz w:val="22"/>
          <w:szCs w:val="22"/>
          <w:u w:val="single"/>
        </w:rPr>
        <w:t>Am. J. Physiol</w:t>
      </w:r>
      <w:r>
        <w:rPr>
          <w:rFonts w:ascii="Arial" w:hAnsi="Arial" w:cs="Arial"/>
          <w:sz w:val="22"/>
          <w:szCs w:val="22"/>
        </w:rPr>
        <w:t>. 276: R1223- R1231, 1999.</w:t>
      </w:r>
      <w:r w:rsidR="003C41D2" w:rsidRPr="003C41D2">
        <w:rPr>
          <w:rFonts w:ascii="Arial" w:hAnsi="Arial" w:cs="Arial"/>
          <w:color w:val="FF0000"/>
          <w:sz w:val="22"/>
          <w:szCs w:val="22"/>
          <w:lang w:val="en-GB"/>
        </w:rPr>
        <w:t xml:space="preserve"> </w:t>
      </w:r>
    </w:p>
    <w:p w:rsidR="00C83649" w:rsidRDefault="00162D21" w:rsidP="009A0857">
      <w:pPr>
        <w:pStyle w:val="1AutoList4"/>
        <w:ind w:left="0" w:firstLine="0"/>
        <w:jc w:val="both"/>
        <w:rPr>
          <w:rFonts w:ascii="Arial" w:hAnsi="Arial" w:cs="Arial"/>
          <w:sz w:val="22"/>
          <w:szCs w:val="22"/>
        </w:rPr>
      </w:pPr>
      <w:r>
        <w:rPr>
          <w:rFonts w:ascii="Arial" w:hAnsi="Arial" w:cs="Arial"/>
          <w:sz w:val="22"/>
          <w:szCs w:val="22"/>
        </w:rPr>
        <w:t xml:space="preserve">15. </w:t>
      </w:r>
      <w:proofErr w:type="spellStart"/>
      <w:r>
        <w:rPr>
          <w:rFonts w:ascii="Arial" w:hAnsi="Arial" w:cs="Arial"/>
          <w:sz w:val="22"/>
          <w:szCs w:val="22"/>
        </w:rPr>
        <w:t>Spanswick</w:t>
      </w:r>
      <w:proofErr w:type="spellEnd"/>
      <w:r>
        <w:rPr>
          <w:rFonts w:ascii="Arial" w:hAnsi="Arial" w:cs="Arial"/>
          <w:sz w:val="22"/>
          <w:szCs w:val="22"/>
        </w:rPr>
        <w:t xml:space="preserve">, D., Smith, M.A., </w:t>
      </w:r>
      <w:proofErr w:type="spellStart"/>
      <w:r>
        <w:rPr>
          <w:rFonts w:ascii="Arial" w:hAnsi="Arial" w:cs="Arial"/>
          <w:sz w:val="22"/>
          <w:szCs w:val="22"/>
        </w:rPr>
        <w:t>Mirahamsi</w:t>
      </w:r>
      <w:proofErr w:type="spellEnd"/>
      <w:r>
        <w:rPr>
          <w:rFonts w:ascii="Arial" w:hAnsi="Arial" w:cs="Arial"/>
          <w:sz w:val="22"/>
          <w:szCs w:val="22"/>
        </w:rPr>
        <w:t>, S., Routh, V.H., and M.L.J. Ashford. Insulin activates ATP-sensitive K</w:t>
      </w:r>
      <w:r>
        <w:rPr>
          <w:rFonts w:ascii="Arial" w:hAnsi="Arial" w:cs="Arial"/>
          <w:sz w:val="22"/>
          <w:szCs w:val="22"/>
          <w:vertAlign w:val="superscript"/>
        </w:rPr>
        <w:t>+</w:t>
      </w:r>
      <w:r>
        <w:rPr>
          <w:rFonts w:ascii="Arial" w:hAnsi="Arial" w:cs="Arial"/>
          <w:sz w:val="22"/>
          <w:szCs w:val="22"/>
        </w:rPr>
        <w:t xml:space="preserve"> channels in hypothalamic </w:t>
      </w:r>
      <w:proofErr w:type="spellStart"/>
      <w:r>
        <w:rPr>
          <w:rFonts w:ascii="Arial" w:hAnsi="Arial" w:cs="Arial"/>
          <w:sz w:val="22"/>
          <w:szCs w:val="22"/>
        </w:rPr>
        <w:t>neurones</w:t>
      </w:r>
      <w:proofErr w:type="spellEnd"/>
      <w:r>
        <w:rPr>
          <w:rFonts w:ascii="Arial" w:hAnsi="Arial" w:cs="Arial"/>
          <w:sz w:val="22"/>
          <w:szCs w:val="22"/>
        </w:rPr>
        <w:t xml:space="preserve"> of lean, but not obese rats. Nature Neuroscience 3(8): 757-758, 2000.</w:t>
      </w:r>
      <w:r w:rsidR="003C41D2" w:rsidRPr="003C41D2">
        <w:rPr>
          <w:rFonts w:ascii="Arial" w:hAnsi="Arial" w:cs="Arial"/>
          <w:color w:val="FF0000"/>
          <w:sz w:val="22"/>
          <w:szCs w:val="22"/>
          <w:lang w:val="en-GB"/>
        </w:rPr>
        <w:t xml:space="preserve"> </w:t>
      </w:r>
    </w:p>
    <w:p w:rsidR="00C83649" w:rsidRDefault="00162D21" w:rsidP="009A0857">
      <w:pPr>
        <w:pStyle w:val="1AutoList4"/>
        <w:ind w:left="0" w:firstLine="0"/>
        <w:jc w:val="both"/>
        <w:rPr>
          <w:rFonts w:ascii="Arial" w:hAnsi="Arial" w:cs="Arial"/>
          <w:sz w:val="22"/>
          <w:szCs w:val="22"/>
        </w:rPr>
      </w:pPr>
      <w:r>
        <w:rPr>
          <w:rFonts w:ascii="Arial" w:hAnsi="Arial" w:cs="Arial"/>
          <w:sz w:val="22"/>
          <w:szCs w:val="22"/>
        </w:rPr>
        <w:t xml:space="preserve">16. Levin, B.E., Dunn-Meynell, A.A. and V.H. Routh. News and Views: Brain </w:t>
      </w:r>
      <w:proofErr w:type="spellStart"/>
      <w:r>
        <w:rPr>
          <w:rFonts w:ascii="Arial" w:hAnsi="Arial" w:cs="Arial"/>
          <w:sz w:val="22"/>
          <w:szCs w:val="22"/>
        </w:rPr>
        <w:t>glucosensing</w:t>
      </w:r>
      <w:proofErr w:type="spellEnd"/>
      <w:r>
        <w:rPr>
          <w:rFonts w:ascii="Arial" w:hAnsi="Arial" w:cs="Arial"/>
          <w:sz w:val="22"/>
          <w:szCs w:val="22"/>
        </w:rPr>
        <w:t xml:space="preserve"> and the K</w:t>
      </w:r>
      <w:r>
        <w:rPr>
          <w:rFonts w:ascii="Arial" w:hAnsi="Arial" w:cs="Arial"/>
          <w:sz w:val="22"/>
          <w:szCs w:val="22"/>
          <w:vertAlign w:val="subscript"/>
        </w:rPr>
        <w:t>ATP</w:t>
      </w:r>
      <w:r>
        <w:rPr>
          <w:rFonts w:ascii="Arial" w:hAnsi="Arial" w:cs="Arial"/>
          <w:sz w:val="22"/>
          <w:szCs w:val="22"/>
        </w:rPr>
        <w:t xml:space="preserve"> channel. Nature Neuroscience 4 (5):5-6, 2001.</w:t>
      </w:r>
    </w:p>
    <w:p w:rsidR="00C83649" w:rsidRDefault="00162D21" w:rsidP="009A0857">
      <w:pPr>
        <w:pStyle w:val="1AutoList4"/>
        <w:ind w:left="0" w:firstLine="0"/>
        <w:jc w:val="both"/>
        <w:rPr>
          <w:rFonts w:ascii="Arial" w:hAnsi="Arial" w:cs="Arial"/>
          <w:sz w:val="22"/>
          <w:szCs w:val="22"/>
        </w:rPr>
      </w:pPr>
      <w:r>
        <w:rPr>
          <w:rFonts w:ascii="Arial" w:hAnsi="Arial" w:cs="Arial"/>
          <w:sz w:val="22"/>
          <w:szCs w:val="22"/>
        </w:rPr>
        <w:t xml:space="preserve">17. Song, Z., Levin, B.E., McArdle J.J., </w:t>
      </w:r>
      <w:proofErr w:type="spellStart"/>
      <w:r>
        <w:rPr>
          <w:rFonts w:ascii="Arial" w:hAnsi="Arial" w:cs="Arial"/>
          <w:sz w:val="22"/>
          <w:szCs w:val="22"/>
        </w:rPr>
        <w:t>Bakhos</w:t>
      </w:r>
      <w:proofErr w:type="spellEnd"/>
      <w:r>
        <w:rPr>
          <w:rFonts w:ascii="Arial" w:hAnsi="Arial" w:cs="Arial"/>
          <w:sz w:val="22"/>
          <w:szCs w:val="22"/>
        </w:rPr>
        <w:t xml:space="preserve"> N. and Routh V.H.  Convergence of Pre- and Postsynaptic Influences on </w:t>
      </w:r>
      <w:proofErr w:type="spellStart"/>
      <w:r>
        <w:rPr>
          <w:rFonts w:ascii="Arial" w:hAnsi="Arial" w:cs="Arial"/>
          <w:sz w:val="22"/>
          <w:szCs w:val="22"/>
        </w:rPr>
        <w:t>Glucosensing</w:t>
      </w:r>
      <w:proofErr w:type="spellEnd"/>
      <w:r>
        <w:rPr>
          <w:rFonts w:ascii="Arial" w:hAnsi="Arial" w:cs="Arial"/>
          <w:sz w:val="22"/>
          <w:szCs w:val="22"/>
        </w:rPr>
        <w:t xml:space="preserve"> Neurons in the Ventromedial Hypothalamic Nucleus (VMN) </w:t>
      </w:r>
      <w:r>
        <w:rPr>
          <w:rFonts w:ascii="Arial" w:hAnsi="Arial" w:cs="Arial"/>
          <w:sz w:val="22"/>
          <w:szCs w:val="22"/>
          <w:u w:val="single"/>
        </w:rPr>
        <w:t>Diabetes</w:t>
      </w:r>
      <w:r>
        <w:rPr>
          <w:rFonts w:ascii="Arial" w:hAnsi="Arial" w:cs="Arial"/>
          <w:sz w:val="22"/>
          <w:szCs w:val="22"/>
        </w:rPr>
        <w:t xml:space="preserve"> 50:2673-2681, 2001.</w:t>
      </w:r>
      <w:r w:rsidR="003C41D2" w:rsidRPr="003C41D2">
        <w:rPr>
          <w:rFonts w:ascii="Arial" w:hAnsi="Arial" w:cs="Arial"/>
          <w:color w:val="FF0000"/>
          <w:sz w:val="22"/>
          <w:szCs w:val="22"/>
          <w:lang w:val="en-GB"/>
        </w:rPr>
        <w:t xml:space="preserve"> </w:t>
      </w:r>
    </w:p>
    <w:p w:rsidR="00C83649" w:rsidRDefault="00162D21" w:rsidP="009A0857">
      <w:pPr>
        <w:pStyle w:val="1AutoList4"/>
        <w:ind w:left="0" w:firstLine="0"/>
        <w:jc w:val="both"/>
        <w:rPr>
          <w:rFonts w:ascii="Arial" w:hAnsi="Arial" w:cs="Arial"/>
          <w:sz w:val="22"/>
          <w:szCs w:val="22"/>
        </w:rPr>
      </w:pPr>
      <w:r>
        <w:rPr>
          <w:rFonts w:ascii="Arial" w:hAnsi="Arial" w:cs="Arial"/>
          <w:sz w:val="22"/>
          <w:szCs w:val="22"/>
        </w:rPr>
        <w:t xml:space="preserve">18. Routh, V.H. Brain </w:t>
      </w:r>
      <w:proofErr w:type="spellStart"/>
      <w:r>
        <w:rPr>
          <w:rFonts w:ascii="Arial" w:hAnsi="Arial" w:cs="Arial"/>
          <w:sz w:val="22"/>
          <w:szCs w:val="22"/>
        </w:rPr>
        <w:t>glucosensing</w:t>
      </w:r>
      <w:proofErr w:type="spellEnd"/>
      <w:r>
        <w:rPr>
          <w:rFonts w:ascii="Arial" w:hAnsi="Arial" w:cs="Arial"/>
          <w:sz w:val="22"/>
          <w:szCs w:val="22"/>
        </w:rPr>
        <w:t xml:space="preserve"> neurons: Are they relevant? </w:t>
      </w:r>
      <w:r w:rsidRPr="0091130F">
        <w:rPr>
          <w:rFonts w:ascii="Arial" w:hAnsi="Arial" w:cs="Arial"/>
          <w:sz w:val="22"/>
          <w:szCs w:val="22"/>
          <w:u w:val="single"/>
        </w:rPr>
        <w:t xml:space="preserve">Physiol. &amp; </w:t>
      </w:r>
      <w:proofErr w:type="spellStart"/>
      <w:r w:rsidRPr="0091130F">
        <w:rPr>
          <w:rFonts w:ascii="Arial" w:hAnsi="Arial" w:cs="Arial"/>
          <w:sz w:val="22"/>
          <w:szCs w:val="22"/>
          <w:u w:val="single"/>
        </w:rPr>
        <w:t>Behav</w:t>
      </w:r>
      <w:proofErr w:type="spellEnd"/>
      <w:r>
        <w:rPr>
          <w:rFonts w:ascii="Arial" w:hAnsi="Arial" w:cs="Arial"/>
          <w:sz w:val="22"/>
          <w:szCs w:val="22"/>
        </w:rPr>
        <w:t>. 76:403-413; 2002.</w:t>
      </w:r>
      <w:r w:rsidR="003C41D2" w:rsidRPr="003C41D2">
        <w:rPr>
          <w:rFonts w:ascii="Arial" w:hAnsi="Arial" w:cs="Arial"/>
          <w:color w:val="FF0000"/>
          <w:sz w:val="22"/>
          <w:szCs w:val="22"/>
          <w:lang w:val="en-GB"/>
        </w:rPr>
        <w:t xml:space="preserve"> </w:t>
      </w:r>
    </w:p>
    <w:p w:rsidR="00C83649" w:rsidRDefault="00162D21" w:rsidP="009A0857">
      <w:pPr>
        <w:pStyle w:val="1Paragraph"/>
        <w:ind w:left="0"/>
        <w:rPr>
          <w:rFonts w:ascii="Arial" w:hAnsi="Arial" w:cs="Arial"/>
          <w:sz w:val="22"/>
        </w:rPr>
      </w:pPr>
      <w:r>
        <w:rPr>
          <w:rFonts w:ascii="Arial" w:hAnsi="Arial" w:cs="Arial"/>
          <w:sz w:val="22"/>
        </w:rPr>
        <w:tab/>
        <w:t xml:space="preserve">19. Levin, B.E., Dunn-Meynell, A.A., and V.H. Routh. CNS sensing and regulation of peripheral glucose levels. </w:t>
      </w:r>
      <w:r w:rsidRPr="0091130F">
        <w:rPr>
          <w:rFonts w:ascii="Arial" w:hAnsi="Arial" w:cs="Arial"/>
          <w:sz w:val="22"/>
          <w:u w:val="single"/>
        </w:rPr>
        <w:t xml:space="preserve">Int. Review </w:t>
      </w:r>
      <w:proofErr w:type="spellStart"/>
      <w:r w:rsidRPr="0091130F">
        <w:rPr>
          <w:rFonts w:ascii="Arial" w:hAnsi="Arial" w:cs="Arial"/>
          <w:sz w:val="22"/>
          <w:u w:val="single"/>
        </w:rPr>
        <w:t>Neurobiol</w:t>
      </w:r>
      <w:proofErr w:type="spellEnd"/>
      <w:r>
        <w:rPr>
          <w:rFonts w:ascii="Arial" w:hAnsi="Arial" w:cs="Arial"/>
          <w:sz w:val="22"/>
        </w:rPr>
        <w:t>. 51:219-258, 2002.</w:t>
      </w:r>
      <w:r w:rsidR="003C41D2" w:rsidRPr="003C41D2">
        <w:rPr>
          <w:rFonts w:ascii="Arial" w:hAnsi="Arial" w:cs="Arial"/>
          <w:color w:val="FF0000"/>
          <w:sz w:val="22"/>
          <w:szCs w:val="22"/>
          <w:lang w:val="en-GB"/>
        </w:rPr>
        <w:t xml:space="preserve"> </w:t>
      </w:r>
    </w:p>
    <w:p w:rsidR="00CE269D" w:rsidRDefault="00162D21" w:rsidP="00CE269D">
      <w:pPr>
        <w:pStyle w:val="Level1"/>
        <w:numPr>
          <w:ilvl w:val="0"/>
          <w:numId w:val="0"/>
        </w:num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hanging="450"/>
        <w:rPr>
          <w:rFonts w:ascii="Arial" w:hAnsi="Arial" w:cs="Arial"/>
          <w:color w:val="FF0000"/>
          <w:sz w:val="22"/>
          <w:szCs w:val="22"/>
          <w:lang w:val="en-GB"/>
        </w:rPr>
      </w:pPr>
      <w:r>
        <w:rPr>
          <w:rFonts w:ascii="Arial" w:hAnsi="Arial" w:cs="Arial"/>
          <w:sz w:val="22"/>
        </w:rPr>
        <w:tab/>
        <w:t xml:space="preserve">20. Dunn-Meynell, A.A., Routh, V.H., Kang, L., Gaspers, L. and B.E. Levin. </w:t>
      </w:r>
      <w:proofErr w:type="spellStart"/>
      <w:r>
        <w:rPr>
          <w:rFonts w:ascii="Arial" w:hAnsi="Arial" w:cs="Arial"/>
          <w:sz w:val="22"/>
        </w:rPr>
        <w:t>Glucokinase</w:t>
      </w:r>
      <w:proofErr w:type="spellEnd"/>
      <w:r>
        <w:rPr>
          <w:rFonts w:ascii="Arial" w:hAnsi="Arial" w:cs="Arial"/>
          <w:sz w:val="22"/>
        </w:rPr>
        <w:t xml:space="preserve"> is the likely me</w:t>
      </w:r>
      <w:r w:rsidRPr="00D45712">
        <w:rPr>
          <w:rFonts w:ascii="Arial" w:hAnsi="Arial" w:cs="Arial"/>
          <w:sz w:val="22"/>
          <w:szCs w:val="22"/>
        </w:rPr>
        <w:t xml:space="preserve">diator of </w:t>
      </w:r>
      <w:proofErr w:type="spellStart"/>
      <w:r w:rsidRPr="00D45712">
        <w:rPr>
          <w:rFonts w:ascii="Arial" w:hAnsi="Arial" w:cs="Arial"/>
          <w:sz w:val="22"/>
          <w:szCs w:val="22"/>
        </w:rPr>
        <w:t>glucosensing</w:t>
      </w:r>
      <w:proofErr w:type="spellEnd"/>
      <w:r w:rsidRPr="00D45712">
        <w:rPr>
          <w:rFonts w:ascii="Arial" w:hAnsi="Arial" w:cs="Arial"/>
          <w:sz w:val="22"/>
          <w:szCs w:val="22"/>
        </w:rPr>
        <w:t xml:space="preserve"> in central neurons. </w:t>
      </w:r>
      <w:r w:rsidRPr="0091130F">
        <w:rPr>
          <w:rFonts w:ascii="Arial" w:hAnsi="Arial" w:cs="Arial"/>
          <w:sz w:val="22"/>
          <w:szCs w:val="22"/>
          <w:u w:val="single"/>
        </w:rPr>
        <w:t>Diabetes</w:t>
      </w:r>
      <w:r w:rsidRPr="00D45712">
        <w:rPr>
          <w:rFonts w:ascii="Arial" w:hAnsi="Arial" w:cs="Arial"/>
          <w:sz w:val="22"/>
          <w:szCs w:val="22"/>
        </w:rPr>
        <w:t xml:space="preserve"> 51: 2056- 65; 2002.</w:t>
      </w:r>
      <w:r w:rsidR="003C41D2" w:rsidRPr="003C41D2">
        <w:rPr>
          <w:rFonts w:ascii="Arial" w:hAnsi="Arial" w:cs="Arial"/>
          <w:color w:val="FF0000"/>
          <w:sz w:val="22"/>
          <w:szCs w:val="22"/>
          <w:lang w:val="en-GB"/>
        </w:rPr>
        <w:t xml:space="preserve"> </w:t>
      </w:r>
    </w:p>
    <w:p w:rsidR="00C83649" w:rsidRPr="00D45712" w:rsidRDefault="00CE269D" w:rsidP="00CE269D">
      <w:pPr>
        <w:pStyle w:val="Level1"/>
        <w:numPr>
          <w:ilvl w:val="0"/>
          <w:numId w:val="0"/>
        </w:num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hanging="450"/>
        <w:rPr>
          <w:rFonts w:ascii="Arial" w:hAnsi="Arial" w:cs="Arial"/>
          <w:sz w:val="22"/>
          <w:szCs w:val="22"/>
        </w:rPr>
      </w:pPr>
      <w:r>
        <w:rPr>
          <w:rFonts w:ascii="Arial" w:hAnsi="Arial" w:cs="Arial"/>
          <w:color w:val="FF0000"/>
          <w:sz w:val="22"/>
          <w:szCs w:val="22"/>
          <w:lang w:val="en-GB"/>
        </w:rPr>
        <w:tab/>
      </w:r>
      <w:r w:rsidR="00162D21" w:rsidRPr="00D45712">
        <w:rPr>
          <w:rFonts w:ascii="Arial" w:hAnsi="Arial" w:cs="Arial"/>
          <w:sz w:val="22"/>
          <w:szCs w:val="22"/>
        </w:rPr>
        <w:t xml:space="preserve">21. Routh, V.H. </w:t>
      </w:r>
      <w:proofErr w:type="spellStart"/>
      <w:r w:rsidR="00162D21" w:rsidRPr="00D45712">
        <w:rPr>
          <w:rFonts w:ascii="Arial" w:hAnsi="Arial" w:cs="Arial"/>
          <w:sz w:val="22"/>
          <w:szCs w:val="22"/>
        </w:rPr>
        <w:t>Glucosensing</w:t>
      </w:r>
      <w:proofErr w:type="spellEnd"/>
      <w:r w:rsidR="00162D21" w:rsidRPr="00D45712">
        <w:rPr>
          <w:rFonts w:ascii="Arial" w:hAnsi="Arial" w:cs="Arial"/>
          <w:sz w:val="22"/>
          <w:szCs w:val="22"/>
        </w:rPr>
        <w:t xml:space="preserve"> neurons in the ventromedial hypothalamic nucleus (VMN) and</w:t>
      </w:r>
      <w:r>
        <w:rPr>
          <w:rFonts w:ascii="Arial" w:hAnsi="Arial" w:cs="Arial"/>
          <w:sz w:val="22"/>
          <w:szCs w:val="22"/>
        </w:rPr>
        <w:t xml:space="preserve"> </w:t>
      </w:r>
      <w:r w:rsidR="00162D21" w:rsidRPr="00D45712">
        <w:rPr>
          <w:rFonts w:ascii="Arial" w:hAnsi="Arial" w:cs="Arial"/>
          <w:sz w:val="22"/>
          <w:szCs w:val="22"/>
        </w:rPr>
        <w:t xml:space="preserve">hypoglycemia associated autonomic failure (HAAF). </w:t>
      </w:r>
      <w:r w:rsidR="00162D21" w:rsidRPr="0091130F">
        <w:rPr>
          <w:rFonts w:ascii="Arial" w:hAnsi="Arial" w:cs="Arial"/>
          <w:sz w:val="22"/>
          <w:szCs w:val="22"/>
          <w:u w:val="single"/>
        </w:rPr>
        <w:t>Diabetes Metabolism Research &amp; Reviews</w:t>
      </w:r>
      <w:r w:rsidR="00162D21" w:rsidRPr="00D45712">
        <w:rPr>
          <w:rFonts w:ascii="Arial" w:hAnsi="Arial" w:cs="Arial"/>
          <w:sz w:val="22"/>
          <w:szCs w:val="22"/>
        </w:rPr>
        <w:t xml:space="preserve"> 19:</w:t>
      </w:r>
      <w:r>
        <w:rPr>
          <w:rFonts w:ascii="Arial" w:hAnsi="Arial" w:cs="Arial"/>
          <w:sz w:val="22"/>
          <w:szCs w:val="22"/>
        </w:rPr>
        <w:t xml:space="preserve"> </w:t>
      </w:r>
      <w:r w:rsidR="00162D21" w:rsidRPr="00D45712">
        <w:rPr>
          <w:rFonts w:ascii="Arial" w:hAnsi="Arial" w:cs="Arial"/>
          <w:sz w:val="22"/>
          <w:szCs w:val="22"/>
        </w:rPr>
        <w:t>348-356; 2003.</w:t>
      </w:r>
      <w:r w:rsidR="003C41D2" w:rsidRPr="003C41D2">
        <w:rPr>
          <w:rFonts w:ascii="Arial" w:hAnsi="Arial" w:cs="Arial"/>
          <w:color w:val="FF0000"/>
          <w:sz w:val="22"/>
          <w:szCs w:val="22"/>
          <w:lang w:val="en-GB"/>
        </w:rPr>
        <w:t xml:space="preserve"> </w:t>
      </w:r>
    </w:p>
    <w:p w:rsidR="00CE269D" w:rsidRDefault="00162D21" w:rsidP="009A0857">
      <w:pPr>
        <w:pStyle w:val="1Paragraph"/>
        <w:ind w:left="0" w:firstLine="0"/>
        <w:rPr>
          <w:rFonts w:ascii="Arial" w:hAnsi="Arial" w:cs="Arial"/>
          <w:color w:val="FF0000"/>
          <w:sz w:val="22"/>
          <w:szCs w:val="22"/>
          <w:lang w:val="en-GB"/>
        </w:rPr>
      </w:pPr>
      <w:r w:rsidRPr="00D45712">
        <w:rPr>
          <w:rFonts w:ascii="Arial" w:hAnsi="Arial" w:cs="Arial"/>
          <w:sz w:val="22"/>
          <w:szCs w:val="22"/>
        </w:rPr>
        <w:t xml:space="preserve">22. Kang, L., Routh, V.H., Kuzhikandathil, E.V., Gaspers, L.D. and B.E. Levin. Physiological and </w:t>
      </w:r>
      <w:r>
        <w:rPr>
          <w:rFonts w:ascii="Arial" w:hAnsi="Arial" w:cs="Arial"/>
          <w:sz w:val="22"/>
          <w:szCs w:val="22"/>
        </w:rPr>
        <w:tab/>
      </w:r>
      <w:r w:rsidRPr="00D45712">
        <w:rPr>
          <w:rFonts w:ascii="Arial" w:hAnsi="Arial" w:cs="Arial"/>
          <w:sz w:val="22"/>
          <w:szCs w:val="22"/>
        </w:rPr>
        <w:t xml:space="preserve">Molecular Characteristics of Rat Hypothalamic Ventromedial Nucleus </w:t>
      </w:r>
      <w:proofErr w:type="spellStart"/>
      <w:r w:rsidRPr="00D45712">
        <w:rPr>
          <w:rFonts w:ascii="Arial" w:hAnsi="Arial" w:cs="Arial"/>
          <w:sz w:val="22"/>
          <w:szCs w:val="22"/>
        </w:rPr>
        <w:t>Glucosensing</w:t>
      </w:r>
      <w:proofErr w:type="spellEnd"/>
      <w:r w:rsidRPr="00D45712">
        <w:rPr>
          <w:rFonts w:ascii="Arial" w:hAnsi="Arial" w:cs="Arial"/>
          <w:sz w:val="22"/>
          <w:szCs w:val="22"/>
        </w:rPr>
        <w:t xml:space="preserve"> Neurons, </w:t>
      </w:r>
      <w:r w:rsidRPr="0091130F">
        <w:rPr>
          <w:rFonts w:ascii="Arial" w:hAnsi="Arial" w:cs="Arial"/>
          <w:sz w:val="22"/>
          <w:szCs w:val="22"/>
          <w:u w:val="single"/>
        </w:rPr>
        <w:t>Diabetes</w:t>
      </w:r>
      <w:r w:rsidRPr="00D45712">
        <w:rPr>
          <w:rFonts w:ascii="Arial" w:hAnsi="Arial" w:cs="Arial"/>
          <w:sz w:val="22"/>
          <w:szCs w:val="22"/>
        </w:rPr>
        <w:t xml:space="preserve">, </w:t>
      </w:r>
      <w:r>
        <w:rPr>
          <w:rFonts w:ascii="Arial" w:hAnsi="Arial" w:cs="Arial"/>
          <w:sz w:val="22"/>
          <w:szCs w:val="22"/>
        </w:rPr>
        <w:tab/>
        <w:t xml:space="preserve">53:549-559; </w:t>
      </w:r>
      <w:r w:rsidRPr="00D45712">
        <w:rPr>
          <w:rFonts w:ascii="Arial" w:hAnsi="Arial" w:cs="Arial"/>
          <w:sz w:val="22"/>
          <w:szCs w:val="22"/>
        </w:rPr>
        <w:t>2004</w:t>
      </w:r>
      <w:r>
        <w:rPr>
          <w:rFonts w:ascii="Arial" w:hAnsi="Arial" w:cs="Arial"/>
          <w:sz w:val="22"/>
          <w:szCs w:val="22"/>
        </w:rPr>
        <w:t>.</w:t>
      </w:r>
      <w:r w:rsidR="003C41D2" w:rsidRPr="003C41D2">
        <w:rPr>
          <w:rFonts w:ascii="Arial" w:hAnsi="Arial" w:cs="Arial"/>
          <w:color w:val="FF0000"/>
          <w:sz w:val="22"/>
          <w:szCs w:val="22"/>
          <w:lang w:val="en-GB"/>
        </w:rPr>
        <w:t xml:space="preserve"> </w:t>
      </w:r>
    </w:p>
    <w:p w:rsidR="00C83649" w:rsidRDefault="00162D21" w:rsidP="009A0857">
      <w:pPr>
        <w:pStyle w:val="1Paragraph"/>
        <w:ind w:left="0" w:firstLine="0"/>
        <w:rPr>
          <w:rFonts w:ascii="Arial" w:hAnsi="Arial" w:cs="Arial"/>
          <w:sz w:val="22"/>
          <w:szCs w:val="22"/>
        </w:rPr>
      </w:pPr>
      <w:r w:rsidRPr="00D45712">
        <w:rPr>
          <w:rFonts w:ascii="Arial" w:hAnsi="Arial" w:cs="Arial"/>
          <w:sz w:val="22"/>
          <w:szCs w:val="22"/>
        </w:rPr>
        <w:t xml:space="preserve">23. </w:t>
      </w:r>
      <w:proofErr w:type="spellStart"/>
      <w:r w:rsidRPr="00D45712">
        <w:rPr>
          <w:rFonts w:ascii="Arial" w:hAnsi="Arial" w:cs="Arial"/>
          <w:sz w:val="22"/>
          <w:szCs w:val="22"/>
        </w:rPr>
        <w:t>Routh</w:t>
      </w:r>
      <w:proofErr w:type="gramStart"/>
      <w:r w:rsidRPr="00D45712">
        <w:rPr>
          <w:rFonts w:ascii="Arial" w:hAnsi="Arial" w:cs="Arial"/>
          <w:sz w:val="22"/>
          <w:szCs w:val="22"/>
        </w:rPr>
        <w:t>,</w:t>
      </w:r>
      <w:r>
        <w:rPr>
          <w:rFonts w:ascii="Arial" w:hAnsi="Arial" w:cs="Arial"/>
          <w:sz w:val="22"/>
          <w:szCs w:val="22"/>
        </w:rPr>
        <w:t>V.H</w:t>
      </w:r>
      <w:proofErr w:type="spellEnd"/>
      <w:proofErr w:type="gramEnd"/>
      <w:r>
        <w:rPr>
          <w:rFonts w:ascii="Arial" w:hAnsi="Arial" w:cs="Arial"/>
          <w:sz w:val="22"/>
          <w:szCs w:val="22"/>
        </w:rPr>
        <w:t>.,</w:t>
      </w:r>
      <w:r w:rsidRPr="00D45712">
        <w:rPr>
          <w:rFonts w:ascii="Arial" w:hAnsi="Arial" w:cs="Arial"/>
          <w:sz w:val="22"/>
          <w:szCs w:val="22"/>
        </w:rPr>
        <w:t xml:space="preserve"> Song</w:t>
      </w:r>
      <w:r>
        <w:rPr>
          <w:rFonts w:ascii="Arial" w:hAnsi="Arial" w:cs="Arial"/>
          <w:sz w:val="22"/>
          <w:szCs w:val="22"/>
        </w:rPr>
        <w:t>, Z.</w:t>
      </w:r>
      <w:r w:rsidRPr="00D45712">
        <w:rPr>
          <w:rFonts w:ascii="Arial" w:hAnsi="Arial" w:cs="Arial"/>
          <w:sz w:val="22"/>
          <w:szCs w:val="22"/>
        </w:rPr>
        <w:t xml:space="preserve"> and </w:t>
      </w:r>
      <w:r>
        <w:rPr>
          <w:rFonts w:ascii="Arial" w:hAnsi="Arial" w:cs="Arial"/>
          <w:sz w:val="22"/>
          <w:szCs w:val="22"/>
        </w:rPr>
        <w:t xml:space="preserve">X. </w:t>
      </w:r>
      <w:r w:rsidRPr="00D45712">
        <w:rPr>
          <w:rFonts w:ascii="Arial" w:hAnsi="Arial" w:cs="Arial"/>
          <w:sz w:val="22"/>
          <w:szCs w:val="22"/>
        </w:rPr>
        <w:t xml:space="preserve">Liu. </w:t>
      </w:r>
      <w:r>
        <w:rPr>
          <w:rFonts w:ascii="Arial" w:hAnsi="Arial" w:cs="Arial"/>
          <w:sz w:val="22"/>
          <w:szCs w:val="22"/>
        </w:rPr>
        <w:t xml:space="preserve">The role of </w:t>
      </w:r>
      <w:proofErr w:type="spellStart"/>
      <w:r>
        <w:rPr>
          <w:rFonts w:ascii="Arial" w:hAnsi="Arial" w:cs="Arial"/>
          <w:sz w:val="22"/>
          <w:szCs w:val="22"/>
        </w:rPr>
        <w:t>glucosensing</w:t>
      </w:r>
      <w:proofErr w:type="spellEnd"/>
      <w:r>
        <w:rPr>
          <w:rFonts w:ascii="Arial" w:hAnsi="Arial" w:cs="Arial"/>
          <w:sz w:val="22"/>
          <w:szCs w:val="22"/>
        </w:rPr>
        <w:t xml:space="preserve"> neurons in the detection of hypoglycemia. </w:t>
      </w:r>
      <w:r w:rsidRPr="0091130F">
        <w:rPr>
          <w:rFonts w:ascii="Arial" w:hAnsi="Arial" w:cs="Arial"/>
          <w:sz w:val="22"/>
          <w:szCs w:val="22"/>
          <w:u w:val="single"/>
        </w:rPr>
        <w:t>Diabetes Technology and Therapeutics</w:t>
      </w:r>
      <w:r w:rsidRPr="00D45712">
        <w:rPr>
          <w:rFonts w:ascii="Arial" w:hAnsi="Arial" w:cs="Arial"/>
          <w:sz w:val="22"/>
          <w:szCs w:val="22"/>
        </w:rPr>
        <w:t xml:space="preserve"> </w:t>
      </w:r>
      <w:r>
        <w:rPr>
          <w:rFonts w:ascii="Arial" w:hAnsi="Arial" w:cs="Arial"/>
          <w:sz w:val="22"/>
          <w:szCs w:val="22"/>
        </w:rPr>
        <w:t xml:space="preserve">6(3):413-421; </w:t>
      </w:r>
      <w:r w:rsidRPr="00D45712">
        <w:rPr>
          <w:rFonts w:ascii="Arial" w:hAnsi="Arial" w:cs="Arial"/>
          <w:sz w:val="22"/>
          <w:szCs w:val="22"/>
        </w:rPr>
        <w:t>2004</w:t>
      </w:r>
      <w:r>
        <w:rPr>
          <w:rFonts w:ascii="Arial" w:hAnsi="Arial" w:cs="Arial"/>
          <w:sz w:val="22"/>
          <w:szCs w:val="22"/>
        </w:rPr>
        <w:t>.</w:t>
      </w:r>
      <w:r w:rsidR="003C41D2" w:rsidRPr="003C41D2">
        <w:rPr>
          <w:rFonts w:ascii="Arial" w:hAnsi="Arial" w:cs="Arial"/>
          <w:color w:val="FF0000"/>
          <w:sz w:val="22"/>
          <w:szCs w:val="22"/>
          <w:lang w:val="en-GB"/>
        </w:rPr>
        <w:t xml:space="preserve"> </w:t>
      </w:r>
    </w:p>
    <w:p w:rsidR="00C83649" w:rsidRDefault="00162D21" w:rsidP="009A0857">
      <w:pPr>
        <w:pStyle w:val="1Paragraph"/>
        <w:ind w:left="0" w:firstLine="0"/>
        <w:rPr>
          <w:rFonts w:ascii="Arial" w:hAnsi="Arial" w:cs="Arial"/>
          <w:sz w:val="22"/>
          <w:szCs w:val="22"/>
        </w:rPr>
      </w:pPr>
      <w:r>
        <w:rPr>
          <w:rFonts w:ascii="Arial" w:hAnsi="Arial" w:cs="Arial"/>
          <w:sz w:val="22"/>
          <w:szCs w:val="22"/>
        </w:rPr>
        <w:lastRenderedPageBreak/>
        <w:t xml:space="preserve">24. </w:t>
      </w:r>
      <w:r w:rsidRPr="002C3133">
        <w:rPr>
          <w:rFonts w:ascii="Arial" w:hAnsi="Arial" w:cs="Arial"/>
          <w:sz w:val="22"/>
          <w:szCs w:val="22"/>
        </w:rPr>
        <w:t xml:space="preserve">Wang, R., Liu, X., Hentges, ST, Dunn-Meynell, A.A., Levin, B.E., Wang, W. and V.H. Routh. The regulation of glucose-excited (GE) neurons by glucose and feeding-relevant peptides. </w:t>
      </w:r>
      <w:r w:rsidRPr="0091130F">
        <w:rPr>
          <w:rFonts w:ascii="Arial" w:hAnsi="Arial" w:cs="Arial"/>
          <w:sz w:val="22"/>
          <w:szCs w:val="22"/>
          <w:u w:val="single"/>
        </w:rPr>
        <w:t>Diabetes</w:t>
      </w:r>
      <w:r w:rsidRPr="002C3133">
        <w:rPr>
          <w:rFonts w:ascii="Arial" w:hAnsi="Arial" w:cs="Arial"/>
          <w:sz w:val="22"/>
          <w:szCs w:val="22"/>
        </w:rPr>
        <w:t xml:space="preserve"> 53:</w:t>
      </w:r>
      <w:r>
        <w:rPr>
          <w:rFonts w:ascii="Arial" w:hAnsi="Arial" w:cs="Arial"/>
          <w:sz w:val="22"/>
          <w:szCs w:val="22"/>
        </w:rPr>
        <w:t>1959-1965; 2004</w:t>
      </w:r>
      <w:r w:rsidRPr="002C3133">
        <w:rPr>
          <w:rFonts w:ascii="Arial" w:hAnsi="Arial" w:cs="Arial"/>
          <w:sz w:val="22"/>
          <w:szCs w:val="22"/>
        </w:rPr>
        <w:t>.</w:t>
      </w:r>
      <w:r w:rsidR="003C41D2" w:rsidRPr="003C41D2">
        <w:rPr>
          <w:rFonts w:ascii="Arial" w:hAnsi="Arial" w:cs="Arial"/>
          <w:color w:val="FF0000"/>
          <w:sz w:val="22"/>
          <w:szCs w:val="22"/>
          <w:lang w:val="en-GB"/>
        </w:rPr>
        <w:t xml:space="preserve"> </w:t>
      </w:r>
    </w:p>
    <w:p w:rsidR="00C83649" w:rsidRDefault="00162D21" w:rsidP="009A0857">
      <w:pPr>
        <w:pStyle w:val="1Paragraph"/>
        <w:ind w:left="0" w:firstLine="0"/>
        <w:rPr>
          <w:rFonts w:ascii="Arial" w:hAnsi="Arial" w:cs="Arial"/>
          <w:sz w:val="22"/>
          <w:szCs w:val="22"/>
        </w:rPr>
      </w:pPr>
      <w:r>
        <w:rPr>
          <w:rFonts w:ascii="Arial" w:hAnsi="Arial" w:cs="Arial"/>
          <w:sz w:val="22"/>
          <w:szCs w:val="22"/>
        </w:rPr>
        <w:t xml:space="preserve">25. Levin, B.E., Routh, V.H., Kang, L., Sanders, N.M. and A.A. Dunn-Meynell. Neuronal </w:t>
      </w:r>
      <w:proofErr w:type="spellStart"/>
      <w:r>
        <w:rPr>
          <w:rFonts w:ascii="Arial" w:hAnsi="Arial" w:cs="Arial"/>
          <w:sz w:val="22"/>
          <w:szCs w:val="22"/>
        </w:rPr>
        <w:t>glucosensing</w:t>
      </w:r>
      <w:proofErr w:type="spellEnd"/>
      <w:r>
        <w:rPr>
          <w:rFonts w:ascii="Arial" w:hAnsi="Arial" w:cs="Arial"/>
          <w:sz w:val="22"/>
          <w:szCs w:val="22"/>
        </w:rPr>
        <w:t xml:space="preserve">: What do we know after 50 years? </w:t>
      </w:r>
      <w:r w:rsidRPr="0091130F">
        <w:rPr>
          <w:rFonts w:ascii="Arial" w:hAnsi="Arial" w:cs="Arial"/>
          <w:sz w:val="22"/>
          <w:szCs w:val="22"/>
          <w:u w:val="single"/>
        </w:rPr>
        <w:t>Diabetes</w:t>
      </w:r>
      <w:r>
        <w:rPr>
          <w:rFonts w:ascii="Arial" w:hAnsi="Arial" w:cs="Arial"/>
          <w:sz w:val="22"/>
          <w:szCs w:val="22"/>
        </w:rPr>
        <w:t xml:space="preserve"> 53:2521-2528; 2004.</w:t>
      </w:r>
      <w:r w:rsidR="003C41D2" w:rsidRPr="003C41D2">
        <w:rPr>
          <w:rFonts w:ascii="Arial" w:hAnsi="Arial" w:cs="Arial"/>
          <w:color w:val="FF0000"/>
          <w:sz w:val="22"/>
          <w:szCs w:val="22"/>
          <w:lang w:val="en-GB"/>
        </w:rPr>
        <w:t xml:space="preserve"> </w:t>
      </w:r>
    </w:p>
    <w:p w:rsidR="00C83649" w:rsidRPr="001B46A4" w:rsidRDefault="00154748" w:rsidP="009A0857">
      <w:pPr>
        <w:pStyle w:val="1Paragraph"/>
        <w:ind w:left="0" w:firstLine="0"/>
        <w:rPr>
          <w:rFonts w:ascii="Arial" w:hAnsi="Arial" w:cs="Arial"/>
          <w:sz w:val="22"/>
          <w:szCs w:val="22"/>
        </w:rPr>
      </w:pPr>
      <w:r w:rsidRPr="001B46A4">
        <w:rPr>
          <w:rFonts w:ascii="Arial" w:hAnsi="Arial" w:cs="Arial"/>
          <w:sz w:val="22"/>
          <w:szCs w:val="22"/>
        </w:rPr>
        <w:t xml:space="preserve">26. Song, Z. and V.H. Routh. Differential effects of glucose and lactate on </w:t>
      </w:r>
      <w:proofErr w:type="spellStart"/>
      <w:r w:rsidRPr="001B46A4">
        <w:rPr>
          <w:rFonts w:ascii="Arial" w:hAnsi="Arial" w:cs="Arial"/>
          <w:sz w:val="22"/>
          <w:szCs w:val="22"/>
        </w:rPr>
        <w:t>glucosensing</w:t>
      </w:r>
      <w:proofErr w:type="spellEnd"/>
      <w:r w:rsidRPr="001B46A4">
        <w:rPr>
          <w:rFonts w:ascii="Arial" w:hAnsi="Arial" w:cs="Arial"/>
          <w:sz w:val="22"/>
          <w:szCs w:val="22"/>
        </w:rPr>
        <w:t xml:space="preserve"> neurons in the ventromedial hypothalamic nucleus (VMN). </w:t>
      </w:r>
      <w:r w:rsidRPr="0091130F">
        <w:rPr>
          <w:rFonts w:ascii="Arial" w:hAnsi="Arial" w:cs="Arial"/>
          <w:sz w:val="22"/>
          <w:szCs w:val="22"/>
          <w:u w:val="single"/>
        </w:rPr>
        <w:t xml:space="preserve">Diabetes </w:t>
      </w:r>
      <w:r w:rsidRPr="001B46A4">
        <w:rPr>
          <w:rFonts w:ascii="Arial" w:hAnsi="Arial" w:cs="Arial"/>
          <w:sz w:val="22"/>
          <w:szCs w:val="22"/>
        </w:rPr>
        <w:t>54:15-22; 2005.</w:t>
      </w:r>
      <w:r w:rsidR="003C41D2" w:rsidRPr="003C41D2">
        <w:rPr>
          <w:rFonts w:ascii="Arial" w:hAnsi="Arial" w:cs="Arial"/>
          <w:color w:val="FF0000"/>
          <w:sz w:val="22"/>
          <w:szCs w:val="22"/>
          <w:lang w:val="en-GB"/>
        </w:rPr>
        <w:t xml:space="preserve"> </w:t>
      </w:r>
    </w:p>
    <w:p w:rsidR="00C83649" w:rsidRPr="00C31B8A" w:rsidRDefault="001B46A4" w:rsidP="009A0857">
      <w:pPr>
        <w:pStyle w:val="1Paragraph"/>
        <w:ind w:left="0" w:firstLine="0"/>
        <w:rPr>
          <w:rFonts w:ascii="Arial" w:hAnsi="Arial" w:cs="Arial"/>
          <w:sz w:val="22"/>
          <w:szCs w:val="22"/>
          <w:lang w:val="en-GB"/>
        </w:rPr>
      </w:pPr>
      <w:r w:rsidRPr="001B46A4">
        <w:rPr>
          <w:rFonts w:ascii="Arial" w:hAnsi="Arial" w:cs="Arial"/>
          <w:sz w:val="22"/>
          <w:szCs w:val="22"/>
        </w:rPr>
        <w:t xml:space="preserve">27. </w:t>
      </w:r>
      <w:r w:rsidRPr="001B46A4">
        <w:rPr>
          <w:rFonts w:ascii="Arial" w:hAnsi="Arial" w:cs="Arial"/>
          <w:sz w:val="22"/>
          <w:szCs w:val="22"/>
          <w:lang w:val="en-GB"/>
        </w:rPr>
        <w:t xml:space="preserve">Wang, R., Cruciani-Guglielmacci, C., </w:t>
      </w:r>
      <w:proofErr w:type="spellStart"/>
      <w:r w:rsidRPr="001B46A4">
        <w:rPr>
          <w:rFonts w:ascii="Arial" w:hAnsi="Arial" w:cs="Arial"/>
          <w:sz w:val="22"/>
          <w:szCs w:val="22"/>
          <w:lang w:val="en-GB"/>
        </w:rPr>
        <w:t>Migrenn</w:t>
      </w:r>
      <w:proofErr w:type="spellEnd"/>
      <w:r w:rsidRPr="001B46A4">
        <w:rPr>
          <w:rFonts w:ascii="Arial" w:hAnsi="Arial" w:cs="Arial"/>
          <w:sz w:val="22"/>
          <w:szCs w:val="22"/>
          <w:lang w:val="en-GB"/>
        </w:rPr>
        <w:t xml:space="preserve">, S., Magnan, C., Cotero, V.E., and </w:t>
      </w:r>
      <w:r w:rsidRPr="00C31B8A">
        <w:rPr>
          <w:rFonts w:ascii="Arial" w:hAnsi="Arial" w:cs="Arial"/>
          <w:sz w:val="22"/>
          <w:szCs w:val="22"/>
          <w:lang w:val="en-GB"/>
        </w:rPr>
        <w:t xml:space="preserve">V.H. Routh. The effects of oleic acid (OA) on distinct populations of neurons in the hypothalamic arcuate nucleus (ARC) are dependent on extracellular glucose levels. </w:t>
      </w:r>
      <w:r w:rsidRPr="0091130F">
        <w:rPr>
          <w:rFonts w:ascii="Arial" w:hAnsi="Arial" w:cs="Arial"/>
          <w:sz w:val="22"/>
          <w:szCs w:val="22"/>
          <w:u w:val="single"/>
          <w:lang w:val="en-GB"/>
        </w:rPr>
        <w:t xml:space="preserve">J. </w:t>
      </w:r>
      <w:proofErr w:type="spellStart"/>
      <w:r w:rsidRPr="0091130F">
        <w:rPr>
          <w:rFonts w:ascii="Arial" w:hAnsi="Arial" w:cs="Arial"/>
          <w:sz w:val="22"/>
          <w:szCs w:val="22"/>
          <w:u w:val="single"/>
          <w:lang w:val="en-GB"/>
        </w:rPr>
        <w:t>Neurophysiol</w:t>
      </w:r>
      <w:proofErr w:type="spellEnd"/>
      <w:r w:rsidRPr="00C31B8A">
        <w:rPr>
          <w:rFonts w:ascii="Arial" w:hAnsi="Arial" w:cs="Arial"/>
          <w:sz w:val="22"/>
          <w:szCs w:val="22"/>
          <w:lang w:val="en-GB"/>
        </w:rPr>
        <w:t>. 95(3): 1491-1498, 2006.</w:t>
      </w:r>
      <w:r w:rsidR="003C41D2">
        <w:rPr>
          <w:rFonts w:ascii="Arial" w:hAnsi="Arial" w:cs="Arial"/>
          <w:color w:val="FF0000"/>
          <w:sz w:val="22"/>
          <w:szCs w:val="22"/>
          <w:lang w:val="en-GB"/>
        </w:rPr>
        <w:t xml:space="preserve"> </w:t>
      </w:r>
    </w:p>
    <w:p w:rsidR="00C83649" w:rsidRPr="00C31B8A" w:rsidRDefault="001B46A4" w:rsidP="009A0857">
      <w:pPr>
        <w:pStyle w:val="1Paragraph"/>
        <w:ind w:left="0" w:firstLine="0"/>
        <w:rPr>
          <w:rFonts w:ascii="Arial" w:hAnsi="Arial" w:cs="Arial"/>
          <w:sz w:val="22"/>
          <w:szCs w:val="22"/>
        </w:rPr>
      </w:pPr>
      <w:r w:rsidRPr="00C31B8A">
        <w:rPr>
          <w:rFonts w:ascii="Arial" w:hAnsi="Arial" w:cs="Arial"/>
          <w:sz w:val="22"/>
          <w:szCs w:val="22"/>
          <w:lang w:val="en-GB"/>
        </w:rPr>
        <w:t xml:space="preserve">28. </w:t>
      </w:r>
      <w:r w:rsidRPr="00C31B8A">
        <w:rPr>
          <w:rFonts w:ascii="Arial" w:hAnsi="Arial" w:cs="Arial"/>
          <w:sz w:val="22"/>
          <w:szCs w:val="22"/>
        </w:rPr>
        <w:t>Kang. L., Dunn-Meynell, A.A.,</w:t>
      </w:r>
      <w:r w:rsidRPr="00C31B8A">
        <w:rPr>
          <w:rFonts w:ascii="Arial" w:eastAsia="SimSun" w:hAnsi="Arial" w:cs="Arial"/>
          <w:bCs/>
          <w:sz w:val="22"/>
          <w:szCs w:val="22"/>
          <w:lang w:eastAsia="zh-CN"/>
        </w:rPr>
        <w:t xml:space="preserve"> </w:t>
      </w:r>
      <w:r w:rsidRPr="00C31B8A">
        <w:rPr>
          <w:rFonts w:ascii="Arial" w:hAnsi="Arial" w:cs="Arial"/>
          <w:sz w:val="22"/>
          <w:szCs w:val="22"/>
        </w:rPr>
        <w:t>Routh, V.H., Zhang, B.B., Gaspers,</w:t>
      </w:r>
      <w:r w:rsidRPr="00C31B8A">
        <w:rPr>
          <w:rFonts w:ascii="Arial" w:hAnsi="Arial" w:cs="Arial"/>
          <w:sz w:val="22"/>
          <w:szCs w:val="22"/>
          <w:vertAlign w:val="superscript"/>
        </w:rPr>
        <w:t xml:space="preserve"> </w:t>
      </w:r>
      <w:r w:rsidRPr="00C31B8A">
        <w:rPr>
          <w:rFonts w:ascii="Arial" w:hAnsi="Arial" w:cs="Arial"/>
          <w:sz w:val="22"/>
          <w:szCs w:val="22"/>
        </w:rPr>
        <w:t xml:space="preserve">L.D.; Nagata, Y., Nishimura, T., </w:t>
      </w:r>
      <w:proofErr w:type="spellStart"/>
      <w:r w:rsidRPr="00C31B8A">
        <w:rPr>
          <w:rFonts w:ascii="Arial" w:hAnsi="Arial" w:cs="Arial"/>
          <w:sz w:val="22"/>
          <w:szCs w:val="22"/>
        </w:rPr>
        <w:t>Eiki</w:t>
      </w:r>
      <w:proofErr w:type="spellEnd"/>
      <w:r w:rsidRPr="00C31B8A">
        <w:rPr>
          <w:rFonts w:ascii="Arial" w:hAnsi="Arial" w:cs="Arial"/>
          <w:sz w:val="22"/>
          <w:szCs w:val="22"/>
        </w:rPr>
        <w:t xml:space="preserve">, J, and B.E.  Levin. </w:t>
      </w:r>
      <w:proofErr w:type="spellStart"/>
      <w:r w:rsidRPr="00C31B8A">
        <w:rPr>
          <w:rFonts w:ascii="Arial" w:hAnsi="Arial" w:cs="Arial"/>
          <w:sz w:val="22"/>
          <w:szCs w:val="22"/>
        </w:rPr>
        <w:t>Glucokinase</w:t>
      </w:r>
      <w:proofErr w:type="spellEnd"/>
      <w:r w:rsidRPr="00C31B8A">
        <w:rPr>
          <w:rFonts w:ascii="Arial" w:hAnsi="Arial" w:cs="Arial"/>
          <w:sz w:val="22"/>
          <w:szCs w:val="22"/>
        </w:rPr>
        <w:t xml:space="preserve"> is a critical regulator of ventromedial hypothalamic neuronal </w:t>
      </w:r>
      <w:proofErr w:type="spellStart"/>
      <w:r w:rsidRPr="00C31B8A">
        <w:rPr>
          <w:rFonts w:ascii="Arial" w:hAnsi="Arial" w:cs="Arial"/>
          <w:sz w:val="22"/>
          <w:szCs w:val="22"/>
        </w:rPr>
        <w:t>glucosensing</w:t>
      </w:r>
      <w:proofErr w:type="spellEnd"/>
      <w:r w:rsidRPr="00C31B8A">
        <w:rPr>
          <w:rFonts w:ascii="Arial" w:hAnsi="Arial" w:cs="Arial"/>
          <w:sz w:val="22"/>
          <w:szCs w:val="22"/>
        </w:rPr>
        <w:t xml:space="preserve">. </w:t>
      </w:r>
      <w:r w:rsidRPr="003E2FB6">
        <w:rPr>
          <w:rFonts w:ascii="Arial" w:hAnsi="Arial" w:cs="Arial"/>
          <w:sz w:val="22"/>
          <w:szCs w:val="22"/>
          <w:u w:val="single"/>
        </w:rPr>
        <w:t>Diabetes,</w:t>
      </w:r>
      <w:r w:rsidRPr="00C31B8A">
        <w:rPr>
          <w:rFonts w:ascii="Arial" w:hAnsi="Arial" w:cs="Arial"/>
          <w:sz w:val="22"/>
          <w:szCs w:val="22"/>
        </w:rPr>
        <w:t xml:space="preserve"> 55(2):412-20, 2006.</w:t>
      </w:r>
      <w:r w:rsidR="00CE269D" w:rsidRPr="00C31B8A">
        <w:rPr>
          <w:rFonts w:ascii="Arial" w:hAnsi="Arial" w:cs="Arial"/>
          <w:sz w:val="22"/>
          <w:szCs w:val="22"/>
        </w:rPr>
        <w:t xml:space="preserve"> </w:t>
      </w:r>
    </w:p>
    <w:p w:rsidR="00545CE4" w:rsidRPr="00CE269D" w:rsidRDefault="001B46A4" w:rsidP="00545CE4">
      <w:pPr>
        <w:rPr>
          <w:rFonts w:ascii="Arial" w:hAnsi="Arial" w:cs="Arial"/>
          <w:sz w:val="22"/>
          <w:szCs w:val="22"/>
        </w:rPr>
      </w:pPr>
      <w:r w:rsidRPr="00C31B8A">
        <w:rPr>
          <w:rFonts w:ascii="Arial" w:hAnsi="Arial" w:cs="Arial"/>
          <w:sz w:val="22"/>
          <w:szCs w:val="22"/>
        </w:rPr>
        <w:t xml:space="preserve">29. McCrimmon, R.J., Song, Z., Cheng, H., McNay, E.C., </w:t>
      </w:r>
      <w:proofErr w:type="spellStart"/>
      <w:r w:rsidRPr="00C31B8A">
        <w:rPr>
          <w:rFonts w:ascii="Arial" w:hAnsi="Arial" w:cs="Arial"/>
          <w:sz w:val="22"/>
          <w:szCs w:val="22"/>
        </w:rPr>
        <w:t>Weikart-Yeckel</w:t>
      </w:r>
      <w:proofErr w:type="spellEnd"/>
      <w:r w:rsidRPr="00C31B8A">
        <w:rPr>
          <w:rFonts w:ascii="Arial" w:hAnsi="Arial" w:cs="Arial"/>
          <w:sz w:val="22"/>
          <w:szCs w:val="22"/>
        </w:rPr>
        <w:t xml:space="preserve">, C. Fan, X., Routh, V.H. and R.S. Sherwin. Corticotrophin releasing factor (CRF) receptors within the ventromedial hypothalamus regulate hypoglycemia-induced hormonal </w:t>
      </w:r>
      <w:proofErr w:type="spellStart"/>
      <w:r w:rsidRPr="00C31B8A">
        <w:rPr>
          <w:rFonts w:ascii="Arial" w:hAnsi="Arial" w:cs="Arial"/>
          <w:sz w:val="22"/>
          <w:szCs w:val="22"/>
        </w:rPr>
        <w:t>counterregulation</w:t>
      </w:r>
      <w:proofErr w:type="spellEnd"/>
      <w:r w:rsidRPr="00C31B8A">
        <w:rPr>
          <w:rFonts w:ascii="Arial" w:hAnsi="Arial" w:cs="Arial"/>
          <w:sz w:val="22"/>
          <w:szCs w:val="22"/>
        </w:rPr>
        <w:t xml:space="preserve">. </w:t>
      </w:r>
      <w:r w:rsidRPr="003E2FB6">
        <w:rPr>
          <w:rFonts w:ascii="Arial" w:hAnsi="Arial" w:cs="Arial"/>
          <w:sz w:val="22"/>
          <w:szCs w:val="22"/>
          <w:u w:val="single"/>
        </w:rPr>
        <w:t xml:space="preserve">J. </w:t>
      </w:r>
      <w:proofErr w:type="spellStart"/>
      <w:r w:rsidRPr="003E2FB6">
        <w:rPr>
          <w:rFonts w:ascii="Arial" w:hAnsi="Arial" w:cs="Arial"/>
          <w:sz w:val="22"/>
          <w:szCs w:val="22"/>
          <w:u w:val="single"/>
        </w:rPr>
        <w:t>Clin</w:t>
      </w:r>
      <w:proofErr w:type="spellEnd"/>
      <w:r w:rsidRPr="003E2FB6">
        <w:rPr>
          <w:rFonts w:ascii="Arial" w:hAnsi="Arial" w:cs="Arial"/>
          <w:sz w:val="22"/>
          <w:szCs w:val="22"/>
          <w:u w:val="single"/>
        </w:rPr>
        <w:t xml:space="preserve"> </w:t>
      </w:r>
      <w:proofErr w:type="spellStart"/>
      <w:r w:rsidRPr="003E2FB6">
        <w:rPr>
          <w:rFonts w:ascii="Arial" w:hAnsi="Arial" w:cs="Arial"/>
          <w:sz w:val="22"/>
          <w:szCs w:val="22"/>
          <w:u w:val="single"/>
        </w:rPr>
        <w:t>Ivest</w:t>
      </w:r>
      <w:proofErr w:type="spellEnd"/>
      <w:r w:rsidRPr="00C31B8A">
        <w:rPr>
          <w:rFonts w:ascii="Arial" w:hAnsi="Arial" w:cs="Arial"/>
          <w:sz w:val="22"/>
          <w:szCs w:val="22"/>
        </w:rPr>
        <w:t>. 116 (6):1723-1730, 2006.</w:t>
      </w:r>
      <w:r w:rsidR="00545CE4" w:rsidRPr="00545CE4">
        <w:t xml:space="preserve"> </w:t>
      </w:r>
      <w:r w:rsidR="00545CE4" w:rsidRPr="00CE269D">
        <w:rPr>
          <w:rFonts w:ascii="Arial" w:hAnsi="Arial" w:cs="Arial"/>
          <w:sz w:val="22"/>
          <w:szCs w:val="22"/>
        </w:rPr>
        <w:t>PMCID: PMC1464911</w:t>
      </w:r>
    </w:p>
    <w:p w:rsidR="00C83649" w:rsidRPr="00B11C91" w:rsidRDefault="001B46A4" w:rsidP="009A0857">
      <w:pPr>
        <w:pStyle w:val="1Paragraph"/>
        <w:tabs>
          <w:tab w:val="num" w:pos="990"/>
        </w:tabs>
        <w:ind w:left="0" w:firstLine="0"/>
        <w:rPr>
          <w:rFonts w:ascii="Arial" w:hAnsi="Arial" w:cs="Arial"/>
          <w:sz w:val="22"/>
          <w:szCs w:val="22"/>
        </w:rPr>
      </w:pPr>
      <w:r w:rsidRPr="00C31B8A">
        <w:rPr>
          <w:rFonts w:ascii="Arial" w:hAnsi="Arial" w:cs="Arial"/>
          <w:sz w:val="22"/>
          <w:szCs w:val="22"/>
          <w:lang w:val="en-GB"/>
        </w:rPr>
        <w:t>30. S</w:t>
      </w:r>
      <w:proofErr w:type="spellStart"/>
      <w:r w:rsidRPr="00C31B8A">
        <w:rPr>
          <w:rFonts w:ascii="Arial" w:hAnsi="Arial" w:cs="Arial"/>
          <w:sz w:val="22"/>
          <w:szCs w:val="22"/>
        </w:rPr>
        <w:t>ong</w:t>
      </w:r>
      <w:proofErr w:type="spellEnd"/>
      <w:r w:rsidRPr="00C31B8A">
        <w:rPr>
          <w:rFonts w:ascii="Arial" w:hAnsi="Arial" w:cs="Arial"/>
          <w:sz w:val="22"/>
          <w:szCs w:val="22"/>
        </w:rPr>
        <w:t>, Z. and V.H. Routh. Recurrent hypoglycemia decreases the glucose sensitivity of glucose-inhibited neurons in the ventromedial hypothalamic nucleus</w:t>
      </w:r>
      <w:r w:rsidRPr="006E1D1C">
        <w:rPr>
          <w:rFonts w:ascii="Arial" w:hAnsi="Arial" w:cs="Arial"/>
          <w:sz w:val="22"/>
          <w:szCs w:val="22"/>
        </w:rPr>
        <w:t xml:space="preserve">. </w:t>
      </w:r>
      <w:r w:rsidRPr="006E1D1C">
        <w:rPr>
          <w:rFonts w:ascii="Arial" w:hAnsi="Arial" w:cs="Arial"/>
          <w:sz w:val="22"/>
          <w:szCs w:val="22"/>
          <w:u w:val="single"/>
        </w:rPr>
        <w:t>Am. J. Physiol.</w:t>
      </w:r>
      <w:r w:rsidR="006E1D1C" w:rsidRPr="006E1D1C">
        <w:rPr>
          <w:rFonts w:ascii="Arial" w:hAnsi="Arial" w:cs="Arial"/>
          <w:sz w:val="22"/>
          <w:szCs w:val="22"/>
          <w:u w:val="single"/>
        </w:rPr>
        <w:t xml:space="preserve"> </w:t>
      </w:r>
      <w:proofErr w:type="spellStart"/>
      <w:r w:rsidR="006E1D1C" w:rsidRPr="006E1D1C">
        <w:rPr>
          <w:rFonts w:ascii="Arial" w:hAnsi="Arial" w:cs="Arial"/>
          <w:sz w:val="22"/>
          <w:szCs w:val="22"/>
          <w:u w:val="single"/>
        </w:rPr>
        <w:t>Regul</w:t>
      </w:r>
      <w:proofErr w:type="spellEnd"/>
      <w:r w:rsidR="006E1D1C" w:rsidRPr="006E1D1C">
        <w:rPr>
          <w:rFonts w:ascii="Arial" w:hAnsi="Arial" w:cs="Arial"/>
          <w:sz w:val="22"/>
          <w:szCs w:val="22"/>
          <w:u w:val="single"/>
        </w:rPr>
        <w:t xml:space="preserve"> </w:t>
      </w:r>
      <w:proofErr w:type="spellStart"/>
      <w:r w:rsidR="006E1D1C" w:rsidRPr="006E1D1C">
        <w:rPr>
          <w:rFonts w:ascii="Arial" w:hAnsi="Arial" w:cs="Arial"/>
          <w:sz w:val="22"/>
          <w:szCs w:val="22"/>
          <w:u w:val="single"/>
        </w:rPr>
        <w:t>Integr</w:t>
      </w:r>
      <w:proofErr w:type="spellEnd"/>
      <w:r w:rsidR="006E1D1C" w:rsidRPr="006E1D1C">
        <w:rPr>
          <w:rFonts w:ascii="Arial" w:hAnsi="Arial" w:cs="Arial"/>
          <w:sz w:val="22"/>
          <w:szCs w:val="22"/>
          <w:u w:val="single"/>
        </w:rPr>
        <w:t xml:space="preserve"> Comp </w:t>
      </w:r>
      <w:proofErr w:type="spellStart"/>
      <w:r w:rsidR="006E1D1C" w:rsidRPr="006E1D1C">
        <w:rPr>
          <w:rFonts w:ascii="Arial" w:hAnsi="Arial" w:cs="Arial"/>
          <w:sz w:val="22"/>
          <w:szCs w:val="22"/>
          <w:u w:val="single"/>
        </w:rPr>
        <w:t>Physiol</w:t>
      </w:r>
      <w:proofErr w:type="spellEnd"/>
      <w:r w:rsidRPr="00B11C91">
        <w:rPr>
          <w:rFonts w:ascii="Arial" w:hAnsi="Arial" w:cs="Arial"/>
          <w:sz w:val="22"/>
          <w:szCs w:val="22"/>
        </w:rPr>
        <w:t xml:space="preserve">, </w:t>
      </w:r>
      <w:r w:rsidR="00B11C91" w:rsidRPr="00B11C91">
        <w:rPr>
          <w:rStyle w:val="volume"/>
          <w:rFonts w:ascii="Arial" w:hAnsi="Arial" w:cs="Arial"/>
          <w:sz w:val="22"/>
          <w:szCs w:val="22"/>
        </w:rPr>
        <w:t>291</w:t>
      </w:r>
      <w:r w:rsidR="00B11C91" w:rsidRPr="00B11C91">
        <w:rPr>
          <w:rFonts w:ascii="Arial" w:hAnsi="Arial" w:cs="Arial"/>
          <w:sz w:val="22"/>
          <w:szCs w:val="22"/>
        </w:rPr>
        <w:t>(</w:t>
      </w:r>
      <w:r w:rsidR="00B11C91" w:rsidRPr="00B11C91">
        <w:rPr>
          <w:rStyle w:val="issue"/>
          <w:rFonts w:ascii="Arial" w:hAnsi="Arial" w:cs="Arial"/>
          <w:sz w:val="22"/>
          <w:szCs w:val="22"/>
        </w:rPr>
        <w:t>5</w:t>
      </w:r>
      <w:r w:rsidR="00B11C91" w:rsidRPr="00B11C91">
        <w:rPr>
          <w:rFonts w:ascii="Arial" w:hAnsi="Arial" w:cs="Arial"/>
          <w:sz w:val="22"/>
          <w:szCs w:val="22"/>
        </w:rPr>
        <w:t>):</w:t>
      </w:r>
      <w:r w:rsidR="00B11C91" w:rsidRPr="00B11C91">
        <w:rPr>
          <w:rStyle w:val="pages"/>
          <w:rFonts w:ascii="Arial" w:hAnsi="Arial" w:cs="Arial"/>
          <w:sz w:val="22"/>
          <w:szCs w:val="22"/>
        </w:rPr>
        <w:t>R1283-7</w:t>
      </w:r>
      <w:r w:rsidR="00B11C91" w:rsidRPr="00B11C91">
        <w:rPr>
          <w:rFonts w:ascii="Arial" w:hAnsi="Arial" w:cs="Arial"/>
          <w:sz w:val="22"/>
          <w:szCs w:val="22"/>
        </w:rPr>
        <w:t xml:space="preserve">. </w:t>
      </w:r>
    </w:p>
    <w:p w:rsidR="00D969B8" w:rsidRPr="00CE269D" w:rsidRDefault="00C31B8A" w:rsidP="00D969B8">
      <w:pPr>
        <w:rPr>
          <w:rFonts w:ascii="Arial" w:hAnsi="Arial" w:cs="Arial"/>
          <w:sz w:val="22"/>
          <w:szCs w:val="22"/>
        </w:rPr>
      </w:pPr>
      <w:r w:rsidRPr="00C31B8A">
        <w:rPr>
          <w:rFonts w:ascii="Arial" w:hAnsi="Arial" w:cs="Arial"/>
          <w:sz w:val="22"/>
          <w:szCs w:val="22"/>
        </w:rPr>
        <w:t xml:space="preserve">31. </w:t>
      </w:r>
      <w:proofErr w:type="spellStart"/>
      <w:r w:rsidRPr="00C31B8A">
        <w:rPr>
          <w:rFonts w:ascii="Arial" w:hAnsi="Arial" w:cs="Arial"/>
          <w:sz w:val="22"/>
          <w:szCs w:val="22"/>
        </w:rPr>
        <w:t>Migrenne</w:t>
      </w:r>
      <w:proofErr w:type="spellEnd"/>
      <w:r w:rsidRPr="00C31B8A">
        <w:rPr>
          <w:rFonts w:ascii="Arial" w:hAnsi="Arial" w:cs="Arial"/>
          <w:sz w:val="22"/>
          <w:szCs w:val="22"/>
        </w:rPr>
        <w:t xml:space="preserve">, S., Cruciani-Guglielmacci, C., Kang, L., Wang, R.; </w:t>
      </w:r>
      <w:proofErr w:type="spellStart"/>
      <w:r w:rsidRPr="00C31B8A">
        <w:rPr>
          <w:rFonts w:ascii="Arial" w:hAnsi="Arial" w:cs="Arial"/>
          <w:sz w:val="22"/>
          <w:szCs w:val="22"/>
        </w:rPr>
        <w:t>Rouch</w:t>
      </w:r>
      <w:proofErr w:type="spellEnd"/>
      <w:r w:rsidRPr="00C31B8A">
        <w:rPr>
          <w:rFonts w:ascii="Arial" w:hAnsi="Arial" w:cs="Arial"/>
          <w:sz w:val="22"/>
          <w:szCs w:val="22"/>
        </w:rPr>
        <w:t xml:space="preserve">, C.,  </w:t>
      </w:r>
      <w:proofErr w:type="spellStart"/>
      <w:r w:rsidRPr="00C31B8A">
        <w:rPr>
          <w:rFonts w:ascii="Arial" w:hAnsi="Arial" w:cs="Arial"/>
          <w:sz w:val="22"/>
          <w:szCs w:val="22"/>
        </w:rPr>
        <w:t>Lefevre</w:t>
      </w:r>
      <w:proofErr w:type="spellEnd"/>
      <w:r w:rsidRPr="00C31B8A">
        <w:rPr>
          <w:rFonts w:ascii="Arial" w:hAnsi="Arial" w:cs="Arial"/>
          <w:sz w:val="22"/>
          <w:szCs w:val="22"/>
        </w:rPr>
        <w:t xml:space="preserve">, A., </w:t>
      </w:r>
      <w:proofErr w:type="spellStart"/>
      <w:r w:rsidRPr="00C31B8A">
        <w:rPr>
          <w:rFonts w:ascii="Arial" w:hAnsi="Arial" w:cs="Arial"/>
          <w:sz w:val="22"/>
          <w:szCs w:val="22"/>
        </w:rPr>
        <w:t>Ktorza</w:t>
      </w:r>
      <w:proofErr w:type="spellEnd"/>
      <w:r w:rsidRPr="00C31B8A">
        <w:rPr>
          <w:rFonts w:ascii="Arial" w:hAnsi="Arial" w:cs="Arial"/>
          <w:sz w:val="22"/>
          <w:szCs w:val="22"/>
        </w:rPr>
        <w:t xml:space="preserve">, A., Routh, V.H.,  Levin, B.E., Magnan, C. Fatty Acid Signaling in the Hypothalamus and the Neural Control of Insulin Secretion. </w:t>
      </w:r>
      <w:r w:rsidRPr="003E2FB6">
        <w:rPr>
          <w:rFonts w:ascii="Arial" w:hAnsi="Arial" w:cs="Arial"/>
          <w:sz w:val="22"/>
          <w:szCs w:val="22"/>
          <w:u w:val="single"/>
        </w:rPr>
        <w:t>Diabetes</w:t>
      </w:r>
      <w:r w:rsidRPr="00C31B8A">
        <w:rPr>
          <w:rFonts w:ascii="Arial" w:hAnsi="Arial" w:cs="Arial"/>
          <w:sz w:val="22"/>
          <w:szCs w:val="22"/>
        </w:rPr>
        <w:t xml:space="preserve"> 55 (</w:t>
      </w:r>
      <w:proofErr w:type="spellStart"/>
      <w:r w:rsidRPr="00C31B8A">
        <w:rPr>
          <w:rFonts w:ascii="Arial" w:hAnsi="Arial" w:cs="Arial"/>
          <w:sz w:val="22"/>
          <w:szCs w:val="22"/>
        </w:rPr>
        <w:t>Suppl</w:t>
      </w:r>
      <w:proofErr w:type="spellEnd"/>
      <w:r w:rsidRPr="00C31B8A">
        <w:rPr>
          <w:rFonts w:ascii="Arial" w:hAnsi="Arial" w:cs="Arial"/>
          <w:sz w:val="22"/>
          <w:szCs w:val="22"/>
        </w:rPr>
        <w:t xml:space="preserve"> 2): S139-S144, 2006</w:t>
      </w:r>
      <w:r w:rsidRPr="00CE269D">
        <w:rPr>
          <w:rFonts w:ascii="Arial" w:hAnsi="Arial" w:cs="Arial"/>
          <w:sz w:val="22"/>
          <w:szCs w:val="22"/>
        </w:rPr>
        <w:t>.</w:t>
      </w:r>
      <w:r w:rsidR="00D969B8" w:rsidRPr="00CE269D">
        <w:rPr>
          <w:rFonts w:ascii="Arial" w:hAnsi="Arial" w:cs="Arial"/>
          <w:sz w:val="22"/>
          <w:szCs w:val="22"/>
        </w:rPr>
        <w:t xml:space="preserve"> PMCID</w:t>
      </w:r>
      <w:proofErr w:type="gramStart"/>
      <w:r w:rsidR="00D969B8" w:rsidRPr="00CE269D">
        <w:rPr>
          <w:rFonts w:ascii="Arial" w:hAnsi="Arial" w:cs="Arial"/>
          <w:sz w:val="22"/>
          <w:szCs w:val="22"/>
        </w:rPr>
        <w:t>:PMC2721417</w:t>
      </w:r>
      <w:proofErr w:type="gramEnd"/>
    </w:p>
    <w:p w:rsidR="00C83649" w:rsidRPr="00A41957" w:rsidRDefault="00C31B8A" w:rsidP="009A0857">
      <w:pPr>
        <w:pStyle w:val="1Paragraph"/>
        <w:tabs>
          <w:tab w:val="num" w:pos="990"/>
        </w:tabs>
        <w:ind w:left="0" w:firstLine="0"/>
        <w:rPr>
          <w:rFonts w:ascii="Arial" w:hAnsi="Arial" w:cs="Arial"/>
          <w:sz w:val="22"/>
          <w:szCs w:val="22"/>
        </w:rPr>
      </w:pPr>
      <w:r w:rsidRPr="00602BEA">
        <w:rPr>
          <w:rFonts w:ascii="Arial" w:hAnsi="Arial" w:cs="Arial"/>
          <w:sz w:val="22"/>
          <w:szCs w:val="22"/>
        </w:rPr>
        <w:t xml:space="preserve">32. </w:t>
      </w:r>
      <w:proofErr w:type="spellStart"/>
      <w:r w:rsidRPr="00602BEA">
        <w:rPr>
          <w:rFonts w:ascii="Arial" w:hAnsi="Arial" w:cs="Arial"/>
          <w:sz w:val="22"/>
          <w:szCs w:val="22"/>
        </w:rPr>
        <w:t>C</w:t>
      </w:r>
      <w:r w:rsidR="009858C7" w:rsidRPr="00602BEA">
        <w:rPr>
          <w:rFonts w:ascii="Arial" w:hAnsi="Arial" w:cs="Arial"/>
          <w:sz w:val="22"/>
          <w:szCs w:val="22"/>
        </w:rPr>
        <w:t>anabal</w:t>
      </w:r>
      <w:proofErr w:type="spellEnd"/>
      <w:r w:rsidR="009858C7" w:rsidRPr="00602BEA">
        <w:rPr>
          <w:rFonts w:ascii="Arial" w:hAnsi="Arial" w:cs="Arial"/>
          <w:sz w:val="22"/>
          <w:szCs w:val="22"/>
        </w:rPr>
        <w:t>,</w:t>
      </w:r>
      <w:r w:rsidRPr="00602BEA">
        <w:rPr>
          <w:rFonts w:ascii="Arial" w:hAnsi="Arial" w:cs="Arial"/>
          <w:sz w:val="22"/>
          <w:szCs w:val="22"/>
        </w:rPr>
        <w:t xml:space="preserve"> D.D., Song, Z., Potian, J., Beuve, A.V., McArdle, J.J. and V.H. Routh. Glucose, insulin and leptin signaling pathways converge on nitric oxide synthesis in glucose sensing neurons in the ventromedial hypothalamus (VMH). </w:t>
      </w:r>
      <w:r w:rsidR="00A41957" w:rsidRPr="003E2FB6">
        <w:rPr>
          <w:rFonts w:ascii="Arial" w:hAnsi="Arial" w:cs="Arial"/>
          <w:sz w:val="22"/>
          <w:szCs w:val="22"/>
          <w:u w:val="single"/>
        </w:rPr>
        <w:t xml:space="preserve">Am J </w:t>
      </w:r>
      <w:proofErr w:type="spellStart"/>
      <w:r w:rsidR="00A41957" w:rsidRPr="003E2FB6">
        <w:rPr>
          <w:rFonts w:ascii="Arial" w:hAnsi="Arial" w:cs="Arial"/>
          <w:sz w:val="22"/>
          <w:szCs w:val="22"/>
          <w:u w:val="single"/>
        </w:rPr>
        <w:t>Physiol</w:t>
      </w:r>
      <w:proofErr w:type="spellEnd"/>
      <w:r w:rsidR="00A41957" w:rsidRPr="003E2FB6">
        <w:rPr>
          <w:rFonts w:ascii="Arial" w:hAnsi="Arial" w:cs="Arial"/>
          <w:sz w:val="22"/>
          <w:szCs w:val="22"/>
          <w:u w:val="single"/>
        </w:rPr>
        <w:t xml:space="preserve"> </w:t>
      </w:r>
      <w:proofErr w:type="spellStart"/>
      <w:r w:rsidR="00A41957" w:rsidRPr="003E2FB6">
        <w:rPr>
          <w:rFonts w:ascii="Arial" w:hAnsi="Arial" w:cs="Arial"/>
          <w:sz w:val="22"/>
          <w:szCs w:val="22"/>
          <w:u w:val="single"/>
        </w:rPr>
        <w:t>Regul</w:t>
      </w:r>
      <w:proofErr w:type="spellEnd"/>
      <w:r w:rsidR="00A41957" w:rsidRPr="003E2FB6">
        <w:rPr>
          <w:rFonts w:ascii="Arial" w:hAnsi="Arial" w:cs="Arial"/>
          <w:sz w:val="22"/>
          <w:szCs w:val="22"/>
          <w:u w:val="single"/>
        </w:rPr>
        <w:t xml:space="preserve"> </w:t>
      </w:r>
      <w:proofErr w:type="spellStart"/>
      <w:r w:rsidR="00A41957" w:rsidRPr="003E2FB6">
        <w:rPr>
          <w:rFonts w:ascii="Arial" w:hAnsi="Arial" w:cs="Arial"/>
          <w:sz w:val="22"/>
          <w:szCs w:val="22"/>
          <w:u w:val="single"/>
        </w:rPr>
        <w:t>Integr</w:t>
      </w:r>
      <w:proofErr w:type="spellEnd"/>
      <w:r w:rsidR="00A41957" w:rsidRPr="003E2FB6">
        <w:rPr>
          <w:rFonts w:ascii="Arial" w:hAnsi="Arial" w:cs="Arial"/>
          <w:sz w:val="22"/>
          <w:szCs w:val="22"/>
          <w:u w:val="single"/>
        </w:rPr>
        <w:t xml:space="preserve"> Comp Physiol</w:t>
      </w:r>
      <w:r w:rsidR="00A41957" w:rsidRPr="00A41957">
        <w:rPr>
          <w:rFonts w:ascii="Arial" w:hAnsi="Arial" w:cs="Arial"/>
          <w:sz w:val="22"/>
          <w:szCs w:val="22"/>
        </w:rPr>
        <w:t xml:space="preserve">. 292(4):R1418-28, </w:t>
      </w:r>
      <w:proofErr w:type="gramStart"/>
      <w:r w:rsidR="00A41957" w:rsidRPr="00A41957">
        <w:rPr>
          <w:rFonts w:ascii="Arial" w:hAnsi="Arial" w:cs="Arial"/>
          <w:sz w:val="22"/>
          <w:szCs w:val="22"/>
        </w:rPr>
        <w:t>2007.</w:t>
      </w:r>
      <w:proofErr w:type="gramEnd"/>
      <w:r w:rsidR="00A41957" w:rsidRPr="00A41957">
        <w:rPr>
          <w:rFonts w:ascii="Arial" w:hAnsi="Arial" w:cs="Arial"/>
          <w:sz w:val="22"/>
          <w:szCs w:val="22"/>
        </w:rPr>
        <w:t xml:space="preserve"> PMID: 17170237</w:t>
      </w:r>
      <w:r w:rsidR="00C83649">
        <w:rPr>
          <w:rFonts w:ascii="Arial" w:hAnsi="Arial" w:cs="Arial"/>
          <w:sz w:val="22"/>
          <w:szCs w:val="22"/>
        </w:rPr>
        <w:t xml:space="preserve"> </w:t>
      </w:r>
    </w:p>
    <w:p w:rsidR="00C83649" w:rsidRPr="000C5519" w:rsidRDefault="00602BEA" w:rsidP="009A0857">
      <w:pPr>
        <w:pStyle w:val="1Paragraph"/>
        <w:tabs>
          <w:tab w:val="num" w:pos="990"/>
        </w:tabs>
        <w:ind w:left="0" w:firstLine="0"/>
        <w:rPr>
          <w:rFonts w:ascii="Arial" w:hAnsi="Arial" w:cs="Arial"/>
          <w:sz w:val="22"/>
          <w:szCs w:val="22"/>
        </w:rPr>
      </w:pPr>
      <w:r w:rsidRPr="00602BEA">
        <w:rPr>
          <w:rFonts w:ascii="Arial" w:hAnsi="Arial" w:cs="Arial"/>
          <w:bCs/>
          <w:sz w:val="22"/>
          <w:szCs w:val="22"/>
        </w:rPr>
        <w:t>33</w:t>
      </w:r>
      <w:r w:rsidRPr="00602BEA">
        <w:rPr>
          <w:rFonts w:ascii="Arial" w:hAnsi="Arial" w:cs="Arial"/>
          <w:b/>
          <w:bCs/>
          <w:sz w:val="22"/>
          <w:szCs w:val="22"/>
        </w:rPr>
        <w:t>.</w:t>
      </w:r>
      <w:r w:rsidRPr="00602BEA">
        <w:rPr>
          <w:rFonts w:ascii="Arial" w:hAnsi="Arial" w:cs="Arial"/>
          <w:sz w:val="22"/>
          <w:szCs w:val="22"/>
        </w:rPr>
        <w:t xml:space="preserve"> Fioramonti, X., </w:t>
      </w:r>
      <w:proofErr w:type="spellStart"/>
      <w:r w:rsidRPr="00602BEA">
        <w:rPr>
          <w:rFonts w:ascii="Arial" w:hAnsi="Arial" w:cs="Arial"/>
          <w:sz w:val="22"/>
          <w:szCs w:val="22"/>
        </w:rPr>
        <w:t>Contie</w:t>
      </w:r>
      <w:proofErr w:type="spellEnd"/>
      <w:r w:rsidRPr="00602BEA">
        <w:rPr>
          <w:rFonts w:ascii="Arial" w:hAnsi="Arial" w:cs="Arial"/>
          <w:sz w:val="22"/>
          <w:szCs w:val="22"/>
        </w:rPr>
        <w:t xml:space="preserve">, S., Song, Z., Routh, V.H., </w:t>
      </w:r>
      <w:proofErr w:type="spellStart"/>
      <w:r w:rsidRPr="00602BEA">
        <w:rPr>
          <w:rFonts w:ascii="Arial" w:hAnsi="Arial" w:cs="Arial"/>
          <w:sz w:val="22"/>
          <w:szCs w:val="22"/>
        </w:rPr>
        <w:t>Lorsignol</w:t>
      </w:r>
      <w:proofErr w:type="spellEnd"/>
      <w:r w:rsidRPr="00602BEA">
        <w:rPr>
          <w:rFonts w:ascii="Arial" w:hAnsi="Arial" w:cs="Arial"/>
          <w:sz w:val="22"/>
          <w:szCs w:val="22"/>
        </w:rPr>
        <w:t xml:space="preserve"> A. and L. </w:t>
      </w:r>
      <w:proofErr w:type="spellStart"/>
      <w:r w:rsidRPr="00602BEA">
        <w:rPr>
          <w:rFonts w:ascii="Arial" w:hAnsi="Arial" w:cs="Arial"/>
          <w:sz w:val="22"/>
          <w:szCs w:val="22"/>
        </w:rPr>
        <w:t>Penicaud</w:t>
      </w:r>
      <w:proofErr w:type="spellEnd"/>
      <w:r w:rsidRPr="00602BEA">
        <w:rPr>
          <w:rFonts w:ascii="Arial" w:hAnsi="Arial" w:cs="Arial"/>
          <w:sz w:val="22"/>
          <w:szCs w:val="22"/>
        </w:rPr>
        <w:t xml:space="preserve">. Characterization of </w:t>
      </w:r>
      <w:proofErr w:type="spellStart"/>
      <w:r w:rsidRPr="00602BEA">
        <w:rPr>
          <w:rFonts w:ascii="Arial" w:hAnsi="Arial" w:cs="Arial"/>
          <w:sz w:val="22"/>
          <w:szCs w:val="22"/>
        </w:rPr>
        <w:t>glucosensing</w:t>
      </w:r>
      <w:proofErr w:type="spellEnd"/>
      <w:r w:rsidRPr="00602BEA">
        <w:rPr>
          <w:rFonts w:ascii="Arial" w:hAnsi="Arial" w:cs="Arial"/>
          <w:sz w:val="22"/>
          <w:szCs w:val="22"/>
        </w:rPr>
        <w:t xml:space="preserve"> neuron subpopulations in the arcuate nucleus: integration in NPY and POMC networks? </w:t>
      </w:r>
      <w:r w:rsidRPr="003E2FB6">
        <w:rPr>
          <w:rFonts w:ascii="Arial" w:hAnsi="Arial" w:cs="Arial"/>
          <w:sz w:val="22"/>
          <w:szCs w:val="22"/>
          <w:u w:val="single"/>
        </w:rPr>
        <w:t>Diabetes</w:t>
      </w:r>
      <w:r w:rsidRPr="00FB5F7C">
        <w:rPr>
          <w:rFonts w:ascii="Arial" w:hAnsi="Arial" w:cs="Arial"/>
          <w:sz w:val="22"/>
          <w:szCs w:val="22"/>
        </w:rPr>
        <w:t xml:space="preserve"> 56(5):1219-1227, 2007 </w:t>
      </w:r>
      <w:r w:rsidR="000C5519" w:rsidRPr="000C5519">
        <w:rPr>
          <w:rFonts w:ascii="Arial" w:hAnsi="Arial" w:cs="Arial"/>
          <w:sz w:val="22"/>
          <w:szCs w:val="22"/>
        </w:rPr>
        <w:t>PMID: 17261674</w:t>
      </w:r>
    </w:p>
    <w:p w:rsidR="00FB5F7C" w:rsidRDefault="00602BEA" w:rsidP="009A0857">
      <w:pPr>
        <w:pStyle w:val="1Paragraph"/>
        <w:tabs>
          <w:tab w:val="num" w:pos="990"/>
        </w:tabs>
        <w:ind w:left="0" w:firstLine="0"/>
        <w:rPr>
          <w:rFonts w:ascii="Arial" w:hAnsi="Arial" w:cs="Arial"/>
          <w:color w:val="FF0000"/>
          <w:sz w:val="22"/>
          <w:szCs w:val="22"/>
        </w:rPr>
      </w:pPr>
      <w:r w:rsidRPr="00FB5F7C">
        <w:rPr>
          <w:rFonts w:ascii="Arial" w:hAnsi="Arial" w:cs="Arial"/>
          <w:sz w:val="22"/>
          <w:szCs w:val="22"/>
        </w:rPr>
        <w:t>34</w:t>
      </w:r>
      <w:proofErr w:type="gramStart"/>
      <w:r w:rsidRPr="00FB5F7C">
        <w:rPr>
          <w:rFonts w:ascii="Arial" w:hAnsi="Arial" w:cs="Arial"/>
          <w:sz w:val="22"/>
          <w:szCs w:val="22"/>
        </w:rPr>
        <w:t>.Canabal</w:t>
      </w:r>
      <w:proofErr w:type="gramEnd"/>
      <w:r w:rsidRPr="00FB5F7C">
        <w:rPr>
          <w:rFonts w:ascii="Arial" w:hAnsi="Arial" w:cs="Arial"/>
          <w:sz w:val="22"/>
          <w:szCs w:val="22"/>
        </w:rPr>
        <w:t>, D.D., Potian, J.G., Duran, R.G., McArdle, J.J. and V.H. Routh. Hyperglycemia impairs glucose and insulin regulation of nitric oxide (NO) production in glucose-inhibited (GI) neurons in the ventromedial hypothalamus (VMH).</w:t>
      </w:r>
      <w:r w:rsidRPr="003E2FB6">
        <w:rPr>
          <w:rFonts w:ascii="Arial" w:hAnsi="Arial" w:cs="Arial"/>
          <w:sz w:val="22"/>
          <w:szCs w:val="22"/>
          <w:u w:val="single"/>
        </w:rPr>
        <w:t xml:space="preserve">Am J </w:t>
      </w:r>
      <w:proofErr w:type="spellStart"/>
      <w:r w:rsidRPr="003E2FB6">
        <w:rPr>
          <w:rFonts w:ascii="Arial" w:hAnsi="Arial" w:cs="Arial"/>
          <w:sz w:val="22"/>
          <w:szCs w:val="22"/>
          <w:u w:val="single"/>
        </w:rPr>
        <w:t>Physiol</w:t>
      </w:r>
      <w:proofErr w:type="spellEnd"/>
      <w:r w:rsidRPr="003E2FB6">
        <w:rPr>
          <w:rFonts w:ascii="Arial" w:hAnsi="Arial" w:cs="Arial"/>
          <w:sz w:val="22"/>
          <w:szCs w:val="22"/>
          <w:u w:val="single"/>
        </w:rPr>
        <w:t xml:space="preserve"> </w:t>
      </w:r>
      <w:proofErr w:type="spellStart"/>
      <w:r w:rsidRPr="003E2FB6">
        <w:rPr>
          <w:rFonts w:ascii="Arial" w:hAnsi="Arial" w:cs="Arial"/>
          <w:sz w:val="22"/>
          <w:szCs w:val="22"/>
          <w:u w:val="single"/>
        </w:rPr>
        <w:t>Regul</w:t>
      </w:r>
      <w:proofErr w:type="spellEnd"/>
      <w:r w:rsidRPr="003E2FB6">
        <w:rPr>
          <w:rFonts w:ascii="Arial" w:hAnsi="Arial" w:cs="Arial"/>
          <w:sz w:val="22"/>
          <w:szCs w:val="22"/>
          <w:u w:val="single"/>
        </w:rPr>
        <w:t xml:space="preserve"> </w:t>
      </w:r>
      <w:proofErr w:type="spellStart"/>
      <w:r w:rsidRPr="003E2FB6">
        <w:rPr>
          <w:rFonts w:ascii="Arial" w:hAnsi="Arial" w:cs="Arial"/>
          <w:sz w:val="22"/>
          <w:szCs w:val="22"/>
          <w:u w:val="single"/>
        </w:rPr>
        <w:t>Integr</w:t>
      </w:r>
      <w:proofErr w:type="spellEnd"/>
      <w:r w:rsidRPr="003E2FB6">
        <w:rPr>
          <w:rFonts w:ascii="Arial" w:hAnsi="Arial" w:cs="Arial"/>
          <w:sz w:val="22"/>
          <w:szCs w:val="22"/>
          <w:u w:val="single"/>
        </w:rPr>
        <w:t xml:space="preserve"> Comp Physiol</w:t>
      </w:r>
      <w:r w:rsidRPr="00FB5F7C">
        <w:rPr>
          <w:rFonts w:ascii="Arial" w:hAnsi="Arial" w:cs="Arial"/>
          <w:sz w:val="22"/>
          <w:szCs w:val="22"/>
        </w:rPr>
        <w:t xml:space="preserve">. </w:t>
      </w:r>
      <w:r w:rsidR="0073339D" w:rsidRPr="00FB5F7C">
        <w:rPr>
          <w:rFonts w:ascii="Arial" w:hAnsi="Arial" w:cs="Arial"/>
          <w:sz w:val="22"/>
          <w:szCs w:val="22"/>
        </w:rPr>
        <w:t xml:space="preserve">293(2):R592-600; </w:t>
      </w:r>
      <w:r w:rsidRPr="00FB5F7C">
        <w:rPr>
          <w:rFonts w:ascii="Arial" w:hAnsi="Arial" w:cs="Arial"/>
          <w:sz w:val="22"/>
          <w:szCs w:val="22"/>
        </w:rPr>
        <w:t xml:space="preserve">2007 </w:t>
      </w:r>
      <w:r w:rsidRPr="001A5830">
        <w:rPr>
          <w:rFonts w:ascii="Arial" w:hAnsi="Arial" w:cs="Arial"/>
          <w:sz w:val="22"/>
          <w:szCs w:val="22"/>
        </w:rPr>
        <w:t>PMID: 17537841</w:t>
      </w:r>
    </w:p>
    <w:p w:rsidR="00C83649" w:rsidRPr="00CE269D" w:rsidRDefault="00CE269D" w:rsidP="009A0857">
      <w:pPr>
        <w:pStyle w:val="1Paragraph"/>
        <w:tabs>
          <w:tab w:val="num" w:pos="990"/>
        </w:tabs>
        <w:ind w:left="0" w:firstLine="0"/>
        <w:rPr>
          <w:rFonts w:ascii="Arial" w:hAnsi="Arial" w:cs="Arial"/>
          <w:sz w:val="22"/>
          <w:szCs w:val="22"/>
        </w:rPr>
      </w:pPr>
      <w:r w:rsidRPr="00CE269D">
        <w:rPr>
          <w:rFonts w:ascii="Arial" w:hAnsi="Arial" w:cs="Arial"/>
          <w:sz w:val="22"/>
          <w:szCs w:val="22"/>
        </w:rPr>
        <w:t xml:space="preserve">35. </w:t>
      </w:r>
      <w:r w:rsidR="00545CE4" w:rsidRPr="00CE269D">
        <w:rPr>
          <w:rFonts w:ascii="Arial" w:hAnsi="Arial" w:cs="Arial"/>
          <w:sz w:val="22"/>
          <w:szCs w:val="22"/>
        </w:rPr>
        <w:t xml:space="preserve">Kang L, Sanders NM, Dunn-Meynell AA, Gaspers LD, Routh VH, Thomas AP, Levin BE. </w:t>
      </w:r>
      <w:hyperlink r:id="rId10" w:history="1">
        <w:r w:rsidR="00545CE4" w:rsidRPr="00CE269D">
          <w:rPr>
            <w:rStyle w:val="Hyperlink"/>
            <w:rFonts w:ascii="Arial" w:hAnsi="Arial" w:cs="Arial"/>
            <w:color w:val="auto"/>
            <w:sz w:val="22"/>
            <w:szCs w:val="22"/>
            <w:u w:val="none"/>
          </w:rPr>
          <w:t xml:space="preserve">Prior hypoglycemia enhances glucose responsiveness in some ventromedial hypothalamic </w:t>
        </w:r>
        <w:proofErr w:type="spellStart"/>
        <w:r w:rsidR="00545CE4" w:rsidRPr="00CE269D">
          <w:rPr>
            <w:rStyle w:val="Hyperlink"/>
            <w:rFonts w:ascii="Arial" w:hAnsi="Arial" w:cs="Arial"/>
            <w:color w:val="auto"/>
            <w:sz w:val="22"/>
            <w:szCs w:val="22"/>
            <w:u w:val="none"/>
          </w:rPr>
          <w:t>glucosensing</w:t>
        </w:r>
        <w:proofErr w:type="spellEnd"/>
        <w:r w:rsidR="00545CE4" w:rsidRPr="00CE269D">
          <w:rPr>
            <w:rStyle w:val="Hyperlink"/>
            <w:rFonts w:ascii="Arial" w:hAnsi="Arial" w:cs="Arial"/>
            <w:color w:val="auto"/>
            <w:sz w:val="22"/>
            <w:szCs w:val="22"/>
            <w:u w:val="none"/>
          </w:rPr>
          <w:t xml:space="preserve"> neurons.</w:t>
        </w:r>
      </w:hyperlink>
      <w:r w:rsidR="00545CE4" w:rsidRPr="00CE269D">
        <w:rPr>
          <w:rFonts w:ascii="Arial" w:hAnsi="Arial" w:cs="Arial"/>
          <w:sz w:val="22"/>
          <w:szCs w:val="22"/>
        </w:rPr>
        <w:t xml:space="preserve"> </w:t>
      </w:r>
      <w:r w:rsidR="00545CE4" w:rsidRPr="00CE269D">
        <w:rPr>
          <w:rStyle w:val="jrnl"/>
          <w:rFonts w:ascii="Arial" w:hAnsi="Arial" w:cs="Arial"/>
          <w:sz w:val="22"/>
          <w:szCs w:val="22"/>
        </w:rPr>
        <w:t xml:space="preserve">Am J </w:t>
      </w:r>
      <w:proofErr w:type="spellStart"/>
      <w:r w:rsidR="00545CE4" w:rsidRPr="00CE269D">
        <w:rPr>
          <w:rStyle w:val="jrnl"/>
          <w:rFonts w:ascii="Arial" w:hAnsi="Arial" w:cs="Arial"/>
          <w:sz w:val="22"/>
          <w:szCs w:val="22"/>
        </w:rPr>
        <w:t>Physiol</w:t>
      </w:r>
      <w:proofErr w:type="spellEnd"/>
      <w:r w:rsidR="00545CE4" w:rsidRPr="00CE269D">
        <w:rPr>
          <w:rStyle w:val="jrnl"/>
          <w:rFonts w:ascii="Arial" w:hAnsi="Arial" w:cs="Arial"/>
          <w:sz w:val="22"/>
          <w:szCs w:val="22"/>
        </w:rPr>
        <w:t xml:space="preserve"> </w:t>
      </w:r>
      <w:proofErr w:type="spellStart"/>
      <w:r w:rsidR="00545CE4" w:rsidRPr="00CE269D">
        <w:rPr>
          <w:rStyle w:val="jrnl"/>
          <w:rFonts w:ascii="Arial" w:hAnsi="Arial" w:cs="Arial"/>
          <w:sz w:val="22"/>
          <w:szCs w:val="22"/>
        </w:rPr>
        <w:t>Regul</w:t>
      </w:r>
      <w:proofErr w:type="spellEnd"/>
      <w:r w:rsidR="00545CE4" w:rsidRPr="00CE269D">
        <w:rPr>
          <w:rStyle w:val="jrnl"/>
          <w:rFonts w:ascii="Arial" w:hAnsi="Arial" w:cs="Arial"/>
          <w:sz w:val="22"/>
          <w:szCs w:val="22"/>
        </w:rPr>
        <w:t xml:space="preserve"> </w:t>
      </w:r>
      <w:proofErr w:type="spellStart"/>
      <w:r w:rsidR="00545CE4" w:rsidRPr="00CE269D">
        <w:rPr>
          <w:rStyle w:val="jrnl"/>
          <w:rFonts w:ascii="Arial" w:hAnsi="Arial" w:cs="Arial"/>
          <w:sz w:val="22"/>
          <w:szCs w:val="22"/>
        </w:rPr>
        <w:t>Integr</w:t>
      </w:r>
      <w:proofErr w:type="spellEnd"/>
      <w:r w:rsidR="00545CE4" w:rsidRPr="00CE269D">
        <w:rPr>
          <w:rStyle w:val="jrnl"/>
          <w:rFonts w:ascii="Arial" w:hAnsi="Arial" w:cs="Arial"/>
          <w:sz w:val="22"/>
          <w:szCs w:val="22"/>
        </w:rPr>
        <w:t xml:space="preserve"> Comp Physiol</w:t>
      </w:r>
      <w:r w:rsidR="00545CE4" w:rsidRPr="00CE269D">
        <w:rPr>
          <w:rFonts w:ascii="Arial" w:hAnsi="Arial" w:cs="Arial"/>
          <w:sz w:val="22"/>
          <w:szCs w:val="22"/>
        </w:rPr>
        <w:t>. 2008 Mar</w:t>
      </w:r>
      <w:proofErr w:type="gramStart"/>
      <w:r w:rsidR="00545CE4" w:rsidRPr="00CE269D">
        <w:rPr>
          <w:rFonts w:ascii="Arial" w:hAnsi="Arial" w:cs="Arial"/>
          <w:sz w:val="22"/>
          <w:szCs w:val="22"/>
        </w:rPr>
        <w:t>;294</w:t>
      </w:r>
      <w:proofErr w:type="gramEnd"/>
      <w:r w:rsidR="00545CE4" w:rsidRPr="00CE269D">
        <w:rPr>
          <w:rFonts w:ascii="Arial" w:hAnsi="Arial" w:cs="Arial"/>
          <w:sz w:val="22"/>
          <w:szCs w:val="22"/>
        </w:rPr>
        <w:t xml:space="preserve">(3):R784-92. </w:t>
      </w:r>
    </w:p>
    <w:p w:rsidR="00C83649" w:rsidRPr="00C83649" w:rsidRDefault="00FB5F7C" w:rsidP="00C83649">
      <w:r w:rsidRPr="00CE269D">
        <w:rPr>
          <w:rFonts w:ascii="Arial" w:hAnsi="Arial" w:cs="Arial"/>
          <w:sz w:val="22"/>
          <w:szCs w:val="22"/>
        </w:rPr>
        <w:t>3</w:t>
      </w:r>
      <w:r w:rsidR="00CE269D">
        <w:rPr>
          <w:rFonts w:ascii="Arial" w:hAnsi="Arial" w:cs="Arial"/>
          <w:sz w:val="22"/>
          <w:szCs w:val="22"/>
        </w:rPr>
        <w:t>6</w:t>
      </w:r>
      <w:r w:rsidRPr="00CE269D">
        <w:rPr>
          <w:rFonts w:ascii="Arial" w:hAnsi="Arial" w:cs="Arial"/>
          <w:sz w:val="22"/>
          <w:szCs w:val="22"/>
        </w:rPr>
        <w:t>. Murphy, B.A., Fioramonti</w:t>
      </w:r>
      <w:r w:rsidRPr="001A5830">
        <w:rPr>
          <w:rFonts w:ascii="Arial" w:hAnsi="Arial" w:cs="Arial"/>
          <w:sz w:val="22"/>
          <w:szCs w:val="22"/>
        </w:rPr>
        <w:t xml:space="preserve">, X., </w:t>
      </w:r>
      <w:proofErr w:type="spellStart"/>
      <w:r w:rsidRPr="001A5830">
        <w:rPr>
          <w:rFonts w:ascii="Arial" w:hAnsi="Arial" w:cs="Arial"/>
          <w:sz w:val="22"/>
          <w:szCs w:val="22"/>
        </w:rPr>
        <w:t>Jochnowitz</w:t>
      </w:r>
      <w:proofErr w:type="spellEnd"/>
      <w:r w:rsidRPr="001A5830">
        <w:rPr>
          <w:rFonts w:ascii="Arial" w:hAnsi="Arial" w:cs="Arial"/>
          <w:sz w:val="22"/>
          <w:szCs w:val="22"/>
        </w:rPr>
        <w:t xml:space="preserve">, N., Fakira, K., </w:t>
      </w:r>
      <w:proofErr w:type="spellStart"/>
      <w:r w:rsidRPr="001A5830">
        <w:rPr>
          <w:rFonts w:ascii="Arial" w:hAnsi="Arial" w:cs="Arial"/>
          <w:sz w:val="22"/>
          <w:szCs w:val="22"/>
        </w:rPr>
        <w:t>Gagen</w:t>
      </w:r>
      <w:proofErr w:type="spellEnd"/>
      <w:r w:rsidRPr="001A5830">
        <w:rPr>
          <w:rFonts w:ascii="Arial" w:hAnsi="Arial" w:cs="Arial"/>
          <w:sz w:val="22"/>
          <w:szCs w:val="22"/>
        </w:rPr>
        <w:t xml:space="preserve">, K., </w:t>
      </w:r>
      <w:proofErr w:type="spellStart"/>
      <w:r w:rsidRPr="001A5830">
        <w:rPr>
          <w:rFonts w:ascii="Arial" w:hAnsi="Arial" w:cs="Arial"/>
          <w:sz w:val="22"/>
          <w:szCs w:val="22"/>
        </w:rPr>
        <w:t>Contie</w:t>
      </w:r>
      <w:proofErr w:type="spellEnd"/>
      <w:r w:rsidRPr="001A5830">
        <w:rPr>
          <w:rFonts w:ascii="Arial" w:hAnsi="Arial" w:cs="Arial"/>
          <w:sz w:val="22"/>
          <w:szCs w:val="22"/>
        </w:rPr>
        <w:t xml:space="preserve">, S., </w:t>
      </w:r>
      <w:proofErr w:type="spellStart"/>
      <w:r w:rsidRPr="001A5830">
        <w:rPr>
          <w:rFonts w:ascii="Arial" w:hAnsi="Arial" w:cs="Arial"/>
          <w:sz w:val="22"/>
          <w:szCs w:val="22"/>
        </w:rPr>
        <w:t>Lorsignol</w:t>
      </w:r>
      <w:proofErr w:type="spellEnd"/>
      <w:r w:rsidRPr="001A5830">
        <w:rPr>
          <w:rFonts w:ascii="Arial" w:hAnsi="Arial" w:cs="Arial"/>
          <w:sz w:val="22"/>
          <w:szCs w:val="22"/>
        </w:rPr>
        <w:t xml:space="preserve">, A., </w:t>
      </w:r>
      <w:proofErr w:type="spellStart"/>
      <w:r w:rsidRPr="001A5830">
        <w:rPr>
          <w:rFonts w:ascii="Arial" w:hAnsi="Arial" w:cs="Arial"/>
          <w:sz w:val="22"/>
          <w:szCs w:val="22"/>
        </w:rPr>
        <w:t>Penicaud</w:t>
      </w:r>
      <w:proofErr w:type="spellEnd"/>
      <w:r w:rsidRPr="001A5830">
        <w:rPr>
          <w:rFonts w:ascii="Arial" w:hAnsi="Arial" w:cs="Arial"/>
          <w:sz w:val="22"/>
          <w:szCs w:val="22"/>
        </w:rPr>
        <w:t xml:space="preserve">, L., Martin, W.J. and V. H. Routh. Fasting enhances the response of arcuate neuropeptide Y (NPY)-glucose-inhibited (GI) neurons to decreased extracellular glucose. </w:t>
      </w:r>
      <w:proofErr w:type="spellStart"/>
      <w:r w:rsidRPr="003E2FB6">
        <w:rPr>
          <w:rFonts w:ascii="Arial" w:hAnsi="Arial" w:cs="Arial"/>
          <w:sz w:val="22"/>
          <w:szCs w:val="22"/>
          <w:u w:val="single"/>
        </w:rPr>
        <w:t>Am.J</w:t>
      </w:r>
      <w:proofErr w:type="spellEnd"/>
      <w:r w:rsidRPr="003E2FB6">
        <w:rPr>
          <w:rFonts w:ascii="Arial" w:hAnsi="Arial" w:cs="Arial"/>
          <w:sz w:val="22"/>
          <w:szCs w:val="22"/>
          <w:u w:val="single"/>
        </w:rPr>
        <w:t xml:space="preserve">. </w:t>
      </w:r>
      <w:proofErr w:type="spellStart"/>
      <w:r w:rsidRPr="003E2FB6">
        <w:rPr>
          <w:rFonts w:ascii="Arial" w:hAnsi="Arial" w:cs="Arial"/>
          <w:sz w:val="22"/>
          <w:szCs w:val="22"/>
          <w:u w:val="single"/>
        </w:rPr>
        <w:t>Physiol</w:t>
      </w:r>
      <w:proofErr w:type="spellEnd"/>
      <w:r w:rsidRPr="003E2FB6">
        <w:rPr>
          <w:rFonts w:ascii="Arial" w:hAnsi="Arial" w:cs="Arial"/>
          <w:sz w:val="22"/>
          <w:szCs w:val="22"/>
          <w:u w:val="single"/>
        </w:rPr>
        <w:t xml:space="preserve"> – Cell. Physiol</w:t>
      </w:r>
      <w:r w:rsidRPr="001A5830">
        <w:rPr>
          <w:rFonts w:ascii="Arial" w:hAnsi="Arial" w:cs="Arial"/>
          <w:sz w:val="22"/>
          <w:szCs w:val="22"/>
        </w:rPr>
        <w:t xml:space="preserve">. </w:t>
      </w:r>
      <w:r w:rsidR="00B5516B">
        <w:rPr>
          <w:rFonts w:ascii="Arial" w:hAnsi="Arial" w:cs="Arial"/>
          <w:sz w:val="22"/>
          <w:szCs w:val="22"/>
        </w:rPr>
        <w:t xml:space="preserve">296:746-756; </w:t>
      </w:r>
      <w:r w:rsidR="000C5519">
        <w:rPr>
          <w:rFonts w:ascii="Arial" w:hAnsi="Arial" w:cs="Arial"/>
          <w:sz w:val="22"/>
          <w:szCs w:val="22"/>
        </w:rPr>
        <w:t>2009,</w:t>
      </w:r>
      <w:r w:rsidR="000C5519" w:rsidRPr="000C5519">
        <w:rPr>
          <w:rFonts w:ascii="Arial" w:hAnsi="Arial" w:cs="Arial"/>
          <w:sz w:val="22"/>
          <w:szCs w:val="22"/>
        </w:rPr>
        <w:t xml:space="preserve"> PMID: </w:t>
      </w:r>
      <w:r w:rsidR="000C5519" w:rsidRPr="00CE269D">
        <w:rPr>
          <w:rFonts w:ascii="Arial" w:hAnsi="Arial" w:cs="Arial"/>
          <w:sz w:val="22"/>
          <w:szCs w:val="22"/>
        </w:rPr>
        <w:t>19211911</w:t>
      </w:r>
      <w:r w:rsidR="00C83649" w:rsidRPr="00CE269D">
        <w:rPr>
          <w:rFonts w:ascii="Arial" w:hAnsi="Arial" w:cs="Arial"/>
          <w:sz w:val="22"/>
          <w:szCs w:val="22"/>
        </w:rPr>
        <w:t xml:space="preserve"> PMCID</w:t>
      </w:r>
      <w:proofErr w:type="gramStart"/>
      <w:r w:rsidR="00C83649" w:rsidRPr="00CE269D">
        <w:rPr>
          <w:rFonts w:ascii="Arial" w:hAnsi="Arial" w:cs="Arial"/>
          <w:sz w:val="22"/>
          <w:szCs w:val="22"/>
        </w:rPr>
        <w:t>:PMC2670660</w:t>
      </w:r>
      <w:proofErr w:type="gramEnd"/>
    </w:p>
    <w:p w:rsidR="00C83649" w:rsidRPr="00C83649" w:rsidRDefault="001A5830" w:rsidP="00C83649">
      <w:r w:rsidRPr="00B15B2D">
        <w:rPr>
          <w:rFonts w:ascii="Arial" w:hAnsi="Arial" w:cs="Arial"/>
          <w:sz w:val="22"/>
          <w:szCs w:val="22"/>
        </w:rPr>
        <w:t>3</w:t>
      </w:r>
      <w:r w:rsidR="00CE269D">
        <w:rPr>
          <w:rFonts w:ascii="Arial" w:hAnsi="Arial" w:cs="Arial"/>
          <w:sz w:val="22"/>
          <w:szCs w:val="22"/>
        </w:rPr>
        <w:t>7</w:t>
      </w:r>
      <w:r w:rsidRPr="00B15B2D">
        <w:rPr>
          <w:rFonts w:ascii="Arial" w:hAnsi="Arial" w:cs="Arial"/>
          <w:sz w:val="22"/>
          <w:szCs w:val="22"/>
        </w:rPr>
        <w:t xml:space="preserve">. Cotero, V.E. and V.H. Routh. Insulin blunts the response of glucose-excited (GE) neurons in the ventrolateral-ventromedial hypothalamic nucleus (VL-VMN) to decreased glucose. </w:t>
      </w:r>
      <w:r w:rsidRPr="003E2FB6">
        <w:rPr>
          <w:rFonts w:ascii="Arial" w:hAnsi="Arial" w:cs="Arial"/>
          <w:sz w:val="22"/>
          <w:szCs w:val="22"/>
          <w:u w:val="single"/>
        </w:rPr>
        <w:t xml:space="preserve">Am. J. Physiol. – </w:t>
      </w:r>
      <w:proofErr w:type="spellStart"/>
      <w:r w:rsidRPr="003E2FB6">
        <w:rPr>
          <w:rFonts w:ascii="Arial" w:hAnsi="Arial" w:cs="Arial"/>
          <w:sz w:val="22"/>
          <w:szCs w:val="22"/>
          <w:u w:val="single"/>
        </w:rPr>
        <w:t>Endocrin</w:t>
      </w:r>
      <w:r w:rsidR="000C5519" w:rsidRPr="003E2FB6">
        <w:rPr>
          <w:rFonts w:ascii="Arial" w:hAnsi="Arial" w:cs="Arial"/>
          <w:sz w:val="22"/>
          <w:szCs w:val="22"/>
          <w:u w:val="single"/>
        </w:rPr>
        <w:t>ol</w:t>
      </w:r>
      <w:proofErr w:type="spellEnd"/>
      <w:r w:rsidRPr="003E2FB6">
        <w:rPr>
          <w:rFonts w:ascii="Arial" w:hAnsi="Arial" w:cs="Arial"/>
          <w:sz w:val="22"/>
          <w:szCs w:val="22"/>
          <w:u w:val="single"/>
        </w:rPr>
        <w:t xml:space="preserve">. </w:t>
      </w:r>
      <w:proofErr w:type="spellStart"/>
      <w:r w:rsidRPr="003E2FB6">
        <w:rPr>
          <w:rFonts w:ascii="Arial" w:hAnsi="Arial" w:cs="Arial"/>
          <w:sz w:val="22"/>
          <w:szCs w:val="22"/>
          <w:u w:val="single"/>
        </w:rPr>
        <w:t>Metab</w:t>
      </w:r>
      <w:proofErr w:type="spellEnd"/>
      <w:r w:rsidRPr="003E2FB6">
        <w:rPr>
          <w:rFonts w:ascii="Arial" w:hAnsi="Arial" w:cs="Arial"/>
          <w:sz w:val="22"/>
          <w:szCs w:val="22"/>
          <w:u w:val="single"/>
        </w:rPr>
        <w:t>.</w:t>
      </w:r>
      <w:r w:rsidRPr="00B15B2D">
        <w:rPr>
          <w:rFonts w:ascii="Arial" w:hAnsi="Arial" w:cs="Arial"/>
          <w:sz w:val="22"/>
          <w:szCs w:val="22"/>
        </w:rPr>
        <w:t xml:space="preserve"> </w:t>
      </w:r>
      <w:r w:rsidR="000C5519" w:rsidRPr="00B15B2D">
        <w:rPr>
          <w:rFonts w:ascii="Arial" w:hAnsi="Arial" w:cs="Arial"/>
          <w:sz w:val="22"/>
          <w:szCs w:val="22"/>
        </w:rPr>
        <w:t>2009,</w:t>
      </w:r>
      <w:r w:rsidRPr="00B15B2D">
        <w:rPr>
          <w:rFonts w:ascii="Arial" w:hAnsi="Arial" w:cs="Arial"/>
          <w:sz w:val="22"/>
          <w:szCs w:val="22"/>
        </w:rPr>
        <w:t xml:space="preserve"> </w:t>
      </w:r>
      <w:r w:rsidR="000C5519" w:rsidRPr="00B15B2D">
        <w:rPr>
          <w:rFonts w:ascii="Arial" w:hAnsi="Arial" w:cs="Arial"/>
          <w:sz w:val="22"/>
          <w:szCs w:val="22"/>
        </w:rPr>
        <w:t xml:space="preserve">PMID: </w:t>
      </w:r>
      <w:r w:rsidR="000C5519" w:rsidRPr="00CE269D">
        <w:rPr>
          <w:rFonts w:ascii="Arial" w:hAnsi="Arial" w:cs="Arial"/>
          <w:sz w:val="22"/>
          <w:szCs w:val="22"/>
        </w:rPr>
        <w:t>19223652</w:t>
      </w:r>
      <w:r w:rsidR="00C83649" w:rsidRPr="00CE269D">
        <w:rPr>
          <w:rFonts w:ascii="Arial" w:hAnsi="Arial" w:cs="Arial"/>
          <w:sz w:val="22"/>
          <w:szCs w:val="22"/>
        </w:rPr>
        <w:t xml:space="preserve"> PMCID</w:t>
      </w:r>
      <w:proofErr w:type="gramStart"/>
      <w:r w:rsidR="00C83649" w:rsidRPr="00CE269D">
        <w:rPr>
          <w:rFonts w:ascii="Arial" w:hAnsi="Arial" w:cs="Arial"/>
          <w:sz w:val="22"/>
          <w:szCs w:val="22"/>
        </w:rPr>
        <w:t>:PMC2681311</w:t>
      </w:r>
      <w:proofErr w:type="gramEnd"/>
    </w:p>
    <w:p w:rsidR="002C7279" w:rsidRPr="002C7279" w:rsidRDefault="00B15B2D" w:rsidP="002C7279">
      <w:pPr>
        <w:jc w:val="both"/>
        <w:rPr>
          <w:rFonts w:ascii="Arial" w:hAnsi="Arial" w:cs="Arial"/>
          <w:sz w:val="22"/>
          <w:szCs w:val="22"/>
        </w:rPr>
      </w:pPr>
      <w:r w:rsidRPr="00B15B2D">
        <w:rPr>
          <w:rFonts w:ascii="Arial" w:hAnsi="Arial" w:cs="Arial"/>
          <w:sz w:val="22"/>
          <w:szCs w:val="22"/>
        </w:rPr>
        <w:t>3</w:t>
      </w:r>
      <w:r w:rsidR="00CE269D">
        <w:rPr>
          <w:rFonts w:ascii="Arial" w:hAnsi="Arial" w:cs="Arial"/>
          <w:sz w:val="22"/>
          <w:szCs w:val="22"/>
        </w:rPr>
        <w:t>8</w:t>
      </w:r>
      <w:r w:rsidRPr="00B15B2D">
        <w:rPr>
          <w:rFonts w:ascii="Arial" w:hAnsi="Arial" w:cs="Arial"/>
          <w:sz w:val="22"/>
          <w:szCs w:val="22"/>
        </w:rPr>
        <w:t xml:space="preserve">. Murphy, B.A., Fakira, K.A., Song, Z., Beuve, A. and V. H. Routh. AMP-activated Protein Kinase (AMPK) and Nitric Oxide (NO) regulate the glucose sensitivity of ventromedial hypothalamic (VMH) glucose-inhibited (GI) neurons. </w:t>
      </w:r>
      <w:r w:rsidRPr="003E2FB6">
        <w:rPr>
          <w:rFonts w:ascii="Arial" w:hAnsi="Arial" w:cs="Arial"/>
          <w:sz w:val="22"/>
          <w:szCs w:val="22"/>
          <w:u w:val="single"/>
        </w:rPr>
        <w:t xml:space="preserve">Am. J. Physiology – Cell. </w:t>
      </w:r>
      <w:r w:rsidRPr="00CB3063">
        <w:rPr>
          <w:rFonts w:ascii="Arial" w:hAnsi="Arial" w:cs="Arial"/>
          <w:sz w:val="22"/>
          <w:szCs w:val="22"/>
          <w:u w:val="single"/>
        </w:rPr>
        <w:t>Physiol</w:t>
      </w:r>
      <w:r w:rsidRPr="00CB3063">
        <w:rPr>
          <w:rFonts w:ascii="Arial" w:hAnsi="Arial" w:cs="Arial"/>
          <w:sz w:val="22"/>
          <w:szCs w:val="22"/>
        </w:rPr>
        <w:t>.</w:t>
      </w:r>
      <w:r w:rsidR="00CB3063" w:rsidRPr="00CB3063">
        <w:rPr>
          <w:rFonts w:ascii="Arial" w:hAnsi="Arial" w:cs="Arial"/>
          <w:sz w:val="22"/>
          <w:szCs w:val="22"/>
        </w:rPr>
        <w:t xml:space="preserve"> 297 (3): C750-758, </w:t>
      </w:r>
      <w:r w:rsidR="00CB3063" w:rsidRPr="002C7279">
        <w:rPr>
          <w:rFonts w:ascii="Arial" w:hAnsi="Arial" w:cs="Arial"/>
          <w:sz w:val="22"/>
          <w:szCs w:val="22"/>
        </w:rPr>
        <w:t>2009</w:t>
      </w:r>
      <w:r w:rsidR="00A351C4" w:rsidRPr="002C7279">
        <w:rPr>
          <w:rFonts w:ascii="Arial" w:hAnsi="Arial" w:cs="Arial"/>
          <w:sz w:val="22"/>
          <w:szCs w:val="22"/>
        </w:rPr>
        <w:t>.</w:t>
      </w:r>
      <w:r w:rsidR="002C7279" w:rsidRPr="002C7279">
        <w:rPr>
          <w:rFonts w:ascii="Arial" w:hAnsi="Arial" w:cs="Arial"/>
          <w:sz w:val="22"/>
          <w:szCs w:val="22"/>
        </w:rPr>
        <w:t xml:space="preserve"> PMCID</w:t>
      </w:r>
      <w:proofErr w:type="gramStart"/>
      <w:r w:rsidR="002C7279" w:rsidRPr="002C7279">
        <w:rPr>
          <w:rFonts w:ascii="Arial" w:hAnsi="Arial" w:cs="Arial"/>
          <w:sz w:val="22"/>
          <w:szCs w:val="22"/>
        </w:rPr>
        <w:t>:PMC3496683</w:t>
      </w:r>
      <w:proofErr w:type="gramEnd"/>
    </w:p>
    <w:p w:rsidR="009701CA" w:rsidRDefault="009701CA" w:rsidP="009701CA">
      <w:pPr>
        <w:rPr>
          <w:rFonts w:ascii="Arial" w:hAnsi="Arial" w:cs="Arial"/>
          <w:sz w:val="22"/>
          <w:szCs w:val="22"/>
        </w:rPr>
      </w:pPr>
      <w:r>
        <w:rPr>
          <w:rFonts w:ascii="Arial" w:hAnsi="Arial" w:cs="Arial"/>
          <w:sz w:val="22"/>
          <w:szCs w:val="22"/>
        </w:rPr>
        <w:t>39</w:t>
      </w:r>
      <w:r w:rsidR="00A351C4" w:rsidRPr="00A351C4">
        <w:rPr>
          <w:rFonts w:ascii="Arial" w:hAnsi="Arial" w:cs="Arial"/>
          <w:sz w:val="22"/>
          <w:szCs w:val="22"/>
        </w:rPr>
        <w:t xml:space="preserve">. Souayah, N. </w:t>
      </w:r>
      <w:r w:rsidR="00156221">
        <w:rPr>
          <w:rFonts w:ascii="Arial" w:hAnsi="Arial" w:cs="Arial"/>
          <w:sz w:val="22"/>
          <w:szCs w:val="22"/>
        </w:rPr>
        <w:t>Potian, J</w:t>
      </w:r>
      <w:r w:rsidR="00B555E6">
        <w:rPr>
          <w:rFonts w:ascii="Arial" w:hAnsi="Arial" w:cs="Arial"/>
          <w:sz w:val="22"/>
          <w:szCs w:val="22"/>
        </w:rPr>
        <w:t>.G</w:t>
      </w:r>
      <w:r w:rsidR="00156221">
        <w:rPr>
          <w:rFonts w:ascii="Arial" w:hAnsi="Arial" w:cs="Arial"/>
          <w:sz w:val="22"/>
          <w:szCs w:val="22"/>
        </w:rPr>
        <w:t>.</w:t>
      </w:r>
      <w:r w:rsidR="00B555E6">
        <w:rPr>
          <w:rFonts w:ascii="Arial" w:hAnsi="Arial" w:cs="Arial"/>
          <w:sz w:val="22"/>
          <w:szCs w:val="22"/>
        </w:rPr>
        <w:t xml:space="preserve">, Garcia, C.C., </w:t>
      </w:r>
      <w:proofErr w:type="spellStart"/>
      <w:r w:rsidR="00B555E6">
        <w:rPr>
          <w:rFonts w:ascii="Arial" w:hAnsi="Arial" w:cs="Arial"/>
          <w:sz w:val="22"/>
          <w:szCs w:val="22"/>
        </w:rPr>
        <w:t>Krivitskaya</w:t>
      </w:r>
      <w:proofErr w:type="spellEnd"/>
      <w:r w:rsidR="00B555E6">
        <w:rPr>
          <w:rFonts w:ascii="Arial" w:hAnsi="Arial" w:cs="Arial"/>
          <w:sz w:val="22"/>
          <w:szCs w:val="22"/>
        </w:rPr>
        <w:t>, N., Boone, C.,</w:t>
      </w:r>
      <w:r w:rsidR="00156221">
        <w:rPr>
          <w:rFonts w:ascii="Arial" w:hAnsi="Arial" w:cs="Arial"/>
          <w:sz w:val="22"/>
          <w:szCs w:val="22"/>
        </w:rPr>
        <w:t xml:space="preserve"> </w:t>
      </w:r>
      <w:r w:rsidR="00A351C4" w:rsidRPr="00A351C4">
        <w:rPr>
          <w:rFonts w:ascii="Arial" w:hAnsi="Arial" w:cs="Arial"/>
          <w:sz w:val="22"/>
          <w:szCs w:val="22"/>
        </w:rPr>
        <w:t>Routh, V.H., and J</w:t>
      </w:r>
      <w:r w:rsidR="00F62330">
        <w:rPr>
          <w:rFonts w:ascii="Arial" w:hAnsi="Arial" w:cs="Arial"/>
          <w:sz w:val="22"/>
          <w:szCs w:val="22"/>
        </w:rPr>
        <w:t xml:space="preserve">.J. McArdle. Motor Unit Number </w:t>
      </w:r>
      <w:r w:rsidR="00A351C4" w:rsidRPr="00A351C4">
        <w:rPr>
          <w:rFonts w:ascii="Arial" w:hAnsi="Arial" w:cs="Arial"/>
          <w:sz w:val="22"/>
          <w:szCs w:val="22"/>
        </w:rPr>
        <w:t xml:space="preserve">Estimate (MUNE) as a predictor of Motor Dysfunction in an Animal Model of Type I </w:t>
      </w:r>
      <w:r w:rsidR="00A351C4" w:rsidRPr="00CB3063">
        <w:rPr>
          <w:rFonts w:ascii="Arial" w:hAnsi="Arial" w:cs="Arial"/>
          <w:sz w:val="22"/>
          <w:szCs w:val="22"/>
        </w:rPr>
        <w:t xml:space="preserve">Diabetes. </w:t>
      </w:r>
      <w:r w:rsidR="00A351C4" w:rsidRPr="00CB3063">
        <w:rPr>
          <w:rFonts w:ascii="Arial" w:hAnsi="Arial" w:cs="Arial"/>
          <w:sz w:val="22"/>
          <w:szCs w:val="22"/>
          <w:u w:val="single"/>
        </w:rPr>
        <w:t xml:space="preserve">Am. J. Physiol. – </w:t>
      </w:r>
      <w:proofErr w:type="spellStart"/>
      <w:r w:rsidR="00A351C4" w:rsidRPr="00CB3063">
        <w:rPr>
          <w:rFonts w:ascii="Arial" w:hAnsi="Arial" w:cs="Arial"/>
          <w:sz w:val="22"/>
          <w:szCs w:val="22"/>
          <w:u w:val="single"/>
        </w:rPr>
        <w:t>Endocrinol</w:t>
      </w:r>
      <w:proofErr w:type="spellEnd"/>
      <w:r w:rsidR="00863D59" w:rsidRPr="00CB3063">
        <w:rPr>
          <w:rFonts w:ascii="Arial" w:hAnsi="Arial" w:cs="Arial"/>
          <w:sz w:val="22"/>
          <w:szCs w:val="22"/>
          <w:u w:val="single"/>
        </w:rPr>
        <w:t>.</w:t>
      </w:r>
      <w:r w:rsidR="00A351C4" w:rsidRPr="00CB3063">
        <w:rPr>
          <w:rFonts w:ascii="Arial" w:hAnsi="Arial" w:cs="Arial"/>
          <w:sz w:val="22"/>
          <w:szCs w:val="22"/>
          <w:u w:val="single"/>
        </w:rPr>
        <w:t xml:space="preserve"> </w:t>
      </w:r>
      <w:proofErr w:type="spellStart"/>
      <w:proofErr w:type="gramStart"/>
      <w:r w:rsidR="00A351C4" w:rsidRPr="00CB3063">
        <w:rPr>
          <w:rFonts w:ascii="Arial" w:hAnsi="Arial" w:cs="Arial"/>
          <w:sz w:val="22"/>
          <w:szCs w:val="22"/>
          <w:u w:val="single"/>
        </w:rPr>
        <w:t>Metab</w:t>
      </w:r>
      <w:proofErr w:type="spellEnd"/>
      <w:r w:rsidR="00863D59" w:rsidRPr="00CB3063">
        <w:rPr>
          <w:rFonts w:ascii="Arial" w:hAnsi="Arial" w:cs="Arial"/>
          <w:sz w:val="22"/>
          <w:szCs w:val="22"/>
          <w:u w:val="single"/>
        </w:rPr>
        <w:t>.</w:t>
      </w:r>
      <w:r w:rsidR="00A351C4" w:rsidRPr="00CB3063">
        <w:rPr>
          <w:rFonts w:ascii="Arial" w:hAnsi="Arial" w:cs="Arial"/>
          <w:sz w:val="22"/>
          <w:szCs w:val="22"/>
        </w:rPr>
        <w:t>,</w:t>
      </w:r>
      <w:proofErr w:type="gramEnd"/>
      <w:r w:rsidR="00CB3063" w:rsidRPr="00CB3063">
        <w:rPr>
          <w:rFonts w:ascii="Arial" w:hAnsi="Arial" w:cs="Arial"/>
          <w:bCs/>
          <w:sz w:val="22"/>
          <w:szCs w:val="22"/>
        </w:rPr>
        <w:t xml:space="preserve"> 297 (3): E602-608, </w:t>
      </w:r>
      <w:r w:rsidR="00CB3063" w:rsidRPr="009701CA">
        <w:rPr>
          <w:rFonts w:ascii="Arial" w:hAnsi="Arial" w:cs="Arial"/>
          <w:bCs/>
          <w:sz w:val="22"/>
          <w:szCs w:val="22"/>
        </w:rPr>
        <w:t>2009</w:t>
      </w:r>
      <w:r w:rsidR="00C83649" w:rsidRPr="009701CA">
        <w:rPr>
          <w:rFonts w:ascii="Arial" w:hAnsi="Arial" w:cs="Arial"/>
          <w:sz w:val="22"/>
          <w:szCs w:val="22"/>
        </w:rPr>
        <w:t xml:space="preserve"> PMCID:PMC2739699</w:t>
      </w:r>
      <w:r>
        <w:rPr>
          <w:rFonts w:ascii="Arial" w:hAnsi="Arial" w:cs="Arial"/>
          <w:sz w:val="22"/>
          <w:szCs w:val="22"/>
        </w:rPr>
        <w:t>.</w:t>
      </w:r>
    </w:p>
    <w:p w:rsidR="00C83649" w:rsidRPr="00C83649" w:rsidRDefault="009701CA" w:rsidP="009701CA">
      <w:pPr>
        <w:rPr>
          <w:rFonts w:ascii="Arial" w:hAnsi="Arial" w:cs="Arial"/>
          <w:color w:val="FF0000"/>
          <w:sz w:val="22"/>
          <w:szCs w:val="22"/>
        </w:rPr>
      </w:pPr>
      <w:r>
        <w:rPr>
          <w:rFonts w:ascii="Arial" w:hAnsi="Arial" w:cs="Arial"/>
          <w:sz w:val="22"/>
          <w:szCs w:val="22"/>
        </w:rPr>
        <w:t>40</w:t>
      </w:r>
      <w:r w:rsidR="00B03C96" w:rsidRPr="00B03C96">
        <w:rPr>
          <w:rFonts w:ascii="Arial" w:hAnsi="Arial" w:cs="Arial"/>
          <w:sz w:val="22"/>
          <w:szCs w:val="22"/>
        </w:rPr>
        <w:t xml:space="preserve">. </w:t>
      </w:r>
      <w:proofErr w:type="spellStart"/>
      <w:r w:rsidR="00B03C96" w:rsidRPr="00B03C96">
        <w:rPr>
          <w:rFonts w:ascii="Arial" w:hAnsi="Arial" w:cs="Arial"/>
          <w:sz w:val="22"/>
          <w:szCs w:val="22"/>
        </w:rPr>
        <w:t>Marsollier</w:t>
      </w:r>
      <w:proofErr w:type="spellEnd"/>
      <w:r w:rsidR="00B03C96" w:rsidRPr="00B03C96">
        <w:rPr>
          <w:rFonts w:ascii="Arial" w:hAnsi="Arial" w:cs="Arial"/>
          <w:sz w:val="22"/>
          <w:szCs w:val="22"/>
        </w:rPr>
        <w:t xml:space="preserve">, N., </w:t>
      </w:r>
      <w:proofErr w:type="spellStart"/>
      <w:r w:rsidR="00B03C96">
        <w:rPr>
          <w:rFonts w:ascii="Arial" w:hAnsi="Arial" w:cs="Arial"/>
          <w:sz w:val="22"/>
          <w:szCs w:val="22"/>
        </w:rPr>
        <w:t>Kassis</w:t>
      </w:r>
      <w:proofErr w:type="spellEnd"/>
      <w:r w:rsidR="00B03C96">
        <w:rPr>
          <w:rFonts w:ascii="Arial" w:hAnsi="Arial" w:cs="Arial"/>
          <w:sz w:val="22"/>
          <w:szCs w:val="22"/>
        </w:rPr>
        <w:t>, N.</w:t>
      </w:r>
      <w:r w:rsidR="00B03C96" w:rsidRPr="00B03C96">
        <w:rPr>
          <w:rFonts w:ascii="Arial" w:hAnsi="Arial" w:cs="Arial"/>
          <w:sz w:val="22"/>
          <w:szCs w:val="22"/>
        </w:rPr>
        <w:t xml:space="preserve">, </w:t>
      </w:r>
      <w:proofErr w:type="spellStart"/>
      <w:r w:rsidR="00B03C96">
        <w:rPr>
          <w:rFonts w:ascii="Arial" w:hAnsi="Arial" w:cs="Arial"/>
          <w:sz w:val="22"/>
          <w:szCs w:val="22"/>
        </w:rPr>
        <w:t>Mezghenna</w:t>
      </w:r>
      <w:proofErr w:type="spellEnd"/>
      <w:r w:rsidR="00B03C96">
        <w:rPr>
          <w:rFonts w:ascii="Arial" w:hAnsi="Arial" w:cs="Arial"/>
          <w:sz w:val="22"/>
          <w:szCs w:val="22"/>
        </w:rPr>
        <w:t>, M.</w:t>
      </w:r>
      <w:r w:rsidR="00B03C96" w:rsidRPr="00B03C96">
        <w:rPr>
          <w:rFonts w:ascii="Arial" w:hAnsi="Arial" w:cs="Arial"/>
          <w:sz w:val="22"/>
          <w:szCs w:val="22"/>
        </w:rPr>
        <w:t xml:space="preserve">, </w:t>
      </w:r>
      <w:proofErr w:type="spellStart"/>
      <w:r w:rsidR="00B03C96">
        <w:rPr>
          <w:rFonts w:ascii="Arial" w:hAnsi="Arial" w:cs="Arial"/>
          <w:sz w:val="22"/>
          <w:szCs w:val="22"/>
        </w:rPr>
        <w:t>Soty</w:t>
      </w:r>
      <w:proofErr w:type="spellEnd"/>
      <w:r w:rsidR="00B03C96">
        <w:rPr>
          <w:rFonts w:ascii="Arial" w:hAnsi="Arial" w:cs="Arial"/>
          <w:sz w:val="22"/>
          <w:szCs w:val="22"/>
        </w:rPr>
        <w:t>, M., Fioramonti, X.</w:t>
      </w:r>
      <w:r w:rsidR="00B03C96" w:rsidRPr="00B03C96">
        <w:rPr>
          <w:rFonts w:ascii="Arial" w:hAnsi="Arial" w:cs="Arial"/>
          <w:sz w:val="22"/>
          <w:szCs w:val="22"/>
        </w:rPr>
        <w:t xml:space="preserve">, </w:t>
      </w:r>
      <w:r w:rsidR="00B03C96">
        <w:rPr>
          <w:rFonts w:ascii="Arial" w:hAnsi="Arial" w:cs="Arial"/>
          <w:sz w:val="22"/>
          <w:szCs w:val="22"/>
        </w:rPr>
        <w:t xml:space="preserve">Lacombe, </w:t>
      </w:r>
      <w:r w:rsidR="00B03C96" w:rsidRPr="00B03C96">
        <w:rPr>
          <w:rFonts w:ascii="Arial" w:hAnsi="Arial" w:cs="Arial"/>
          <w:sz w:val="22"/>
          <w:szCs w:val="22"/>
        </w:rPr>
        <w:t>A</w:t>
      </w:r>
      <w:r w:rsidR="00B03C96">
        <w:rPr>
          <w:rFonts w:ascii="Arial" w:hAnsi="Arial" w:cs="Arial"/>
          <w:sz w:val="22"/>
          <w:szCs w:val="22"/>
        </w:rPr>
        <w:t>.</w:t>
      </w:r>
      <w:r w:rsidR="00B03C96" w:rsidRPr="00B03C96">
        <w:rPr>
          <w:rFonts w:ascii="Arial" w:hAnsi="Arial" w:cs="Arial"/>
          <w:sz w:val="22"/>
          <w:szCs w:val="22"/>
        </w:rPr>
        <w:t xml:space="preserve">, </w:t>
      </w:r>
      <w:r w:rsidR="00B03C96">
        <w:rPr>
          <w:rFonts w:ascii="Arial" w:hAnsi="Arial" w:cs="Arial"/>
          <w:sz w:val="22"/>
          <w:szCs w:val="22"/>
        </w:rPr>
        <w:t xml:space="preserve">Joly, </w:t>
      </w:r>
      <w:r w:rsidR="00B03C96" w:rsidRPr="00B03C96">
        <w:rPr>
          <w:rFonts w:ascii="Arial" w:hAnsi="Arial" w:cs="Arial"/>
          <w:sz w:val="22"/>
          <w:szCs w:val="22"/>
        </w:rPr>
        <w:t>A</w:t>
      </w:r>
      <w:r w:rsidR="00B03C96">
        <w:rPr>
          <w:rFonts w:ascii="Arial" w:hAnsi="Arial" w:cs="Arial"/>
          <w:sz w:val="22"/>
          <w:szCs w:val="22"/>
        </w:rPr>
        <w:t>.</w:t>
      </w:r>
      <w:r w:rsidR="00B03C96" w:rsidRPr="00B03C96">
        <w:rPr>
          <w:rFonts w:ascii="Arial" w:hAnsi="Arial" w:cs="Arial"/>
          <w:sz w:val="22"/>
          <w:szCs w:val="22"/>
        </w:rPr>
        <w:t xml:space="preserve">, </w:t>
      </w:r>
      <w:proofErr w:type="spellStart"/>
      <w:r w:rsidR="00B03C96">
        <w:rPr>
          <w:rFonts w:ascii="Arial" w:hAnsi="Arial" w:cs="Arial"/>
          <w:sz w:val="22"/>
          <w:szCs w:val="22"/>
        </w:rPr>
        <w:t>Pillot</w:t>
      </w:r>
      <w:proofErr w:type="spellEnd"/>
      <w:r w:rsidR="00B03C96">
        <w:rPr>
          <w:rFonts w:ascii="Arial" w:hAnsi="Arial" w:cs="Arial"/>
          <w:sz w:val="22"/>
          <w:szCs w:val="22"/>
        </w:rPr>
        <w:t xml:space="preserve">, </w:t>
      </w:r>
      <w:r w:rsidR="00B03C96" w:rsidRPr="00B03C96">
        <w:rPr>
          <w:rFonts w:ascii="Arial" w:hAnsi="Arial" w:cs="Arial"/>
          <w:sz w:val="22"/>
          <w:szCs w:val="22"/>
        </w:rPr>
        <w:t>B</w:t>
      </w:r>
      <w:r w:rsidR="00B03C96">
        <w:rPr>
          <w:rFonts w:ascii="Arial" w:hAnsi="Arial" w:cs="Arial"/>
          <w:sz w:val="22"/>
          <w:szCs w:val="22"/>
        </w:rPr>
        <w:t>.</w:t>
      </w:r>
      <w:r w:rsidR="00B03C96" w:rsidRPr="00B03C96">
        <w:rPr>
          <w:rFonts w:ascii="Arial" w:hAnsi="Arial" w:cs="Arial"/>
          <w:sz w:val="22"/>
          <w:szCs w:val="22"/>
        </w:rPr>
        <w:t xml:space="preserve">, </w:t>
      </w:r>
      <w:proofErr w:type="spellStart"/>
      <w:r w:rsidR="00B03C96">
        <w:rPr>
          <w:rFonts w:ascii="Arial" w:hAnsi="Arial" w:cs="Arial"/>
          <w:sz w:val="22"/>
          <w:szCs w:val="22"/>
        </w:rPr>
        <w:t>Zitoun</w:t>
      </w:r>
      <w:proofErr w:type="spellEnd"/>
      <w:r w:rsidR="00B03C96">
        <w:rPr>
          <w:rFonts w:ascii="Arial" w:hAnsi="Arial" w:cs="Arial"/>
          <w:sz w:val="22"/>
          <w:szCs w:val="22"/>
        </w:rPr>
        <w:t>, C.</w:t>
      </w:r>
      <w:r w:rsidR="00B03C96" w:rsidRPr="00B03C96">
        <w:rPr>
          <w:rFonts w:ascii="Arial" w:hAnsi="Arial" w:cs="Arial"/>
          <w:sz w:val="22"/>
          <w:szCs w:val="22"/>
        </w:rPr>
        <w:t xml:space="preserve">, </w:t>
      </w:r>
      <w:proofErr w:type="spellStart"/>
      <w:r w:rsidR="00B03C96">
        <w:rPr>
          <w:rFonts w:ascii="Arial" w:hAnsi="Arial" w:cs="Arial"/>
          <w:sz w:val="22"/>
          <w:szCs w:val="22"/>
        </w:rPr>
        <w:t>Vilar</w:t>
      </w:r>
      <w:proofErr w:type="spellEnd"/>
      <w:r w:rsidR="00B03C96">
        <w:rPr>
          <w:rFonts w:ascii="Arial" w:hAnsi="Arial" w:cs="Arial"/>
          <w:sz w:val="22"/>
          <w:szCs w:val="22"/>
        </w:rPr>
        <w:t>, J.</w:t>
      </w:r>
      <w:r w:rsidR="00B03C96" w:rsidRPr="00B03C96">
        <w:rPr>
          <w:rFonts w:ascii="Arial" w:hAnsi="Arial" w:cs="Arial"/>
          <w:sz w:val="22"/>
          <w:szCs w:val="22"/>
        </w:rPr>
        <w:t xml:space="preserve">, </w:t>
      </w:r>
      <w:proofErr w:type="spellStart"/>
      <w:r w:rsidR="00B03C96">
        <w:rPr>
          <w:rFonts w:ascii="Arial" w:hAnsi="Arial" w:cs="Arial"/>
          <w:sz w:val="22"/>
          <w:szCs w:val="22"/>
        </w:rPr>
        <w:t>Mithieux</w:t>
      </w:r>
      <w:proofErr w:type="spellEnd"/>
      <w:r w:rsidR="00B03C96">
        <w:rPr>
          <w:rFonts w:ascii="Arial" w:hAnsi="Arial" w:cs="Arial"/>
          <w:sz w:val="22"/>
          <w:szCs w:val="22"/>
        </w:rPr>
        <w:t>, G.</w:t>
      </w:r>
      <w:r w:rsidR="00B03C96" w:rsidRPr="00B03C96">
        <w:rPr>
          <w:rFonts w:ascii="Arial" w:hAnsi="Arial" w:cs="Arial"/>
          <w:sz w:val="22"/>
          <w:szCs w:val="22"/>
        </w:rPr>
        <w:t xml:space="preserve">, </w:t>
      </w:r>
      <w:r w:rsidR="00B03C96">
        <w:rPr>
          <w:rFonts w:ascii="Arial" w:hAnsi="Arial" w:cs="Arial"/>
          <w:sz w:val="22"/>
          <w:szCs w:val="22"/>
        </w:rPr>
        <w:t>Gross, R.</w:t>
      </w:r>
      <w:r w:rsidR="00B03C96" w:rsidRPr="00B03C96">
        <w:rPr>
          <w:rFonts w:ascii="Arial" w:hAnsi="Arial" w:cs="Arial"/>
          <w:sz w:val="22"/>
          <w:szCs w:val="22"/>
        </w:rPr>
        <w:t>,</w:t>
      </w:r>
      <w:r w:rsidR="00B03C96">
        <w:rPr>
          <w:rFonts w:ascii="Arial" w:hAnsi="Arial" w:cs="Arial"/>
          <w:sz w:val="22"/>
          <w:szCs w:val="22"/>
        </w:rPr>
        <w:t xml:space="preserve"> </w:t>
      </w:r>
      <w:proofErr w:type="spellStart"/>
      <w:r w:rsidR="00B03C96">
        <w:rPr>
          <w:rFonts w:ascii="Arial" w:hAnsi="Arial" w:cs="Arial"/>
          <w:sz w:val="22"/>
          <w:szCs w:val="22"/>
        </w:rPr>
        <w:t>Lajoix</w:t>
      </w:r>
      <w:proofErr w:type="spellEnd"/>
      <w:r w:rsidR="00B03C96">
        <w:rPr>
          <w:rFonts w:ascii="Arial" w:hAnsi="Arial" w:cs="Arial"/>
          <w:sz w:val="22"/>
          <w:szCs w:val="22"/>
        </w:rPr>
        <w:t>, A., Routh, V.H., Magnan, C.,</w:t>
      </w:r>
      <w:r w:rsidR="00B03C96" w:rsidRPr="00B03C96">
        <w:rPr>
          <w:rFonts w:ascii="Arial" w:hAnsi="Arial" w:cs="Arial"/>
          <w:sz w:val="22"/>
          <w:szCs w:val="22"/>
        </w:rPr>
        <w:t xml:space="preserve"> and C</w:t>
      </w:r>
      <w:r w:rsidR="00B03C96">
        <w:rPr>
          <w:rFonts w:ascii="Arial" w:hAnsi="Arial" w:cs="Arial"/>
          <w:sz w:val="22"/>
          <w:szCs w:val="22"/>
        </w:rPr>
        <w:t>. Cruciani-Guglielmacci</w:t>
      </w:r>
      <w:r w:rsidR="00B03C96" w:rsidRPr="00B03C96">
        <w:rPr>
          <w:rFonts w:ascii="Arial" w:hAnsi="Arial" w:cs="Arial"/>
          <w:sz w:val="22"/>
          <w:szCs w:val="22"/>
        </w:rPr>
        <w:t>. Deregulation of hepatic insulin sensitivity induced by central lipid infusion in rats is mediated by nitric oxide</w:t>
      </w:r>
      <w:r w:rsidR="00B03C96">
        <w:rPr>
          <w:rFonts w:ascii="Arial" w:hAnsi="Arial" w:cs="Arial"/>
          <w:sz w:val="22"/>
          <w:szCs w:val="22"/>
        </w:rPr>
        <w:t xml:space="preserve">. </w:t>
      </w:r>
      <w:proofErr w:type="spellStart"/>
      <w:r w:rsidR="00B03C96">
        <w:rPr>
          <w:rFonts w:ascii="Arial" w:hAnsi="Arial" w:cs="Arial"/>
          <w:sz w:val="22"/>
          <w:szCs w:val="22"/>
        </w:rPr>
        <w:t>PLoS</w:t>
      </w:r>
      <w:proofErr w:type="spellEnd"/>
      <w:r w:rsidR="00B03C96">
        <w:rPr>
          <w:rFonts w:ascii="Arial" w:hAnsi="Arial" w:cs="Arial"/>
          <w:sz w:val="22"/>
          <w:szCs w:val="22"/>
        </w:rPr>
        <w:t xml:space="preserve">. </w:t>
      </w:r>
      <w:r w:rsidR="00ED5498">
        <w:rPr>
          <w:rFonts w:ascii="Arial" w:hAnsi="Arial" w:cs="Arial"/>
          <w:sz w:val="22"/>
          <w:szCs w:val="22"/>
        </w:rPr>
        <w:t>4(8):e6649, 2009</w:t>
      </w:r>
      <w:r w:rsidR="00B03C96">
        <w:rPr>
          <w:rFonts w:ascii="Arial" w:hAnsi="Arial" w:cs="Arial"/>
          <w:sz w:val="22"/>
          <w:szCs w:val="22"/>
        </w:rPr>
        <w:t>.</w:t>
      </w:r>
      <w:r w:rsidRPr="009701CA">
        <w:rPr>
          <w:rFonts w:ascii="Arial" w:hAnsi="Arial" w:cs="Arial"/>
          <w:color w:val="000000"/>
          <w:sz w:val="22"/>
          <w:szCs w:val="22"/>
        </w:rPr>
        <w:t xml:space="preserve"> </w:t>
      </w:r>
      <w:r w:rsidRPr="004358E0">
        <w:rPr>
          <w:rFonts w:ascii="Arial" w:hAnsi="Arial" w:cs="Arial"/>
          <w:color w:val="000000"/>
          <w:sz w:val="22"/>
          <w:szCs w:val="22"/>
        </w:rPr>
        <w:t>PMCID: PMC2721417</w:t>
      </w:r>
    </w:p>
    <w:p w:rsidR="00970DA0" w:rsidRPr="009701CA" w:rsidRDefault="00CB3063" w:rsidP="009701CA">
      <w:pPr>
        <w:rPr>
          <w:rStyle w:val="src1"/>
          <w:rFonts w:ascii="Arial" w:hAnsi="Arial" w:cs="Arial"/>
          <w:sz w:val="22"/>
          <w:szCs w:val="22"/>
        </w:rPr>
      </w:pPr>
      <w:r w:rsidRPr="00CB3063">
        <w:rPr>
          <w:rFonts w:ascii="Arial" w:hAnsi="Arial" w:cs="Arial"/>
          <w:sz w:val="22"/>
          <w:szCs w:val="22"/>
        </w:rPr>
        <w:t>4</w:t>
      </w:r>
      <w:r w:rsidR="009701CA">
        <w:rPr>
          <w:rFonts w:ascii="Arial" w:hAnsi="Arial" w:cs="Arial"/>
          <w:sz w:val="22"/>
          <w:szCs w:val="22"/>
        </w:rPr>
        <w:t>1</w:t>
      </w:r>
      <w:r w:rsidRPr="00CB3063">
        <w:rPr>
          <w:rFonts w:ascii="Arial" w:hAnsi="Arial" w:cs="Arial"/>
          <w:sz w:val="22"/>
          <w:szCs w:val="22"/>
        </w:rPr>
        <w:t xml:space="preserve">. </w:t>
      </w:r>
      <w:r>
        <w:rPr>
          <w:rFonts w:ascii="Arial" w:hAnsi="Arial" w:cs="Arial"/>
          <w:sz w:val="22"/>
          <w:szCs w:val="22"/>
        </w:rPr>
        <w:t>Fioramonti, X.</w:t>
      </w:r>
      <w:r w:rsidRPr="00CB3063">
        <w:rPr>
          <w:rFonts w:ascii="Arial" w:hAnsi="Arial" w:cs="Arial"/>
          <w:sz w:val="22"/>
          <w:szCs w:val="22"/>
        </w:rPr>
        <w:t xml:space="preserve">, </w:t>
      </w:r>
      <w:proofErr w:type="spellStart"/>
      <w:r w:rsidRPr="00CB3063">
        <w:rPr>
          <w:rFonts w:ascii="Arial" w:hAnsi="Arial" w:cs="Arial"/>
          <w:sz w:val="22"/>
          <w:szCs w:val="22"/>
        </w:rPr>
        <w:t>Marsollier</w:t>
      </w:r>
      <w:proofErr w:type="spellEnd"/>
      <w:r w:rsidRPr="00CB3063">
        <w:rPr>
          <w:rFonts w:ascii="Arial" w:hAnsi="Arial" w:cs="Arial"/>
          <w:sz w:val="22"/>
          <w:szCs w:val="22"/>
        </w:rPr>
        <w:t xml:space="preserve">, N. Song, Z., Fakira, K.A., Pica-Mendez, A., Brown, S., Sanders, N.M., McCrimmon, R.J., Beuve, A., Magnan, C. and V.H. Routh. Ventromedial hypothalamic nitric oxide production is </w:t>
      </w:r>
      <w:r w:rsidRPr="00CB3063">
        <w:rPr>
          <w:rFonts w:ascii="Arial" w:hAnsi="Arial" w:cs="Arial"/>
          <w:sz w:val="22"/>
          <w:szCs w:val="22"/>
        </w:rPr>
        <w:lastRenderedPageBreak/>
        <w:t xml:space="preserve">necessary for hypoglycemia detection and counter-regulation. </w:t>
      </w:r>
      <w:r w:rsidRPr="00CB3063">
        <w:rPr>
          <w:rFonts w:ascii="Arial" w:hAnsi="Arial" w:cs="Arial"/>
          <w:sz w:val="22"/>
          <w:szCs w:val="22"/>
          <w:u w:val="single"/>
        </w:rPr>
        <w:t>Diabetes</w:t>
      </w:r>
      <w:r>
        <w:rPr>
          <w:rFonts w:ascii="Arial" w:hAnsi="Arial" w:cs="Arial"/>
          <w:sz w:val="22"/>
          <w:szCs w:val="22"/>
          <w:u w:val="single"/>
        </w:rPr>
        <w:t>;</w:t>
      </w:r>
      <w:r w:rsidRPr="00CB3063">
        <w:rPr>
          <w:rFonts w:ascii="Arial" w:hAnsi="Arial" w:cs="Arial"/>
          <w:sz w:val="22"/>
          <w:szCs w:val="22"/>
        </w:rPr>
        <w:t xml:space="preserve"> </w:t>
      </w:r>
      <w:r w:rsidR="00970DA0" w:rsidRPr="00970DA0">
        <w:rPr>
          <w:rStyle w:val="src1"/>
          <w:rFonts w:ascii="Arial" w:hAnsi="Arial" w:cs="Arial"/>
          <w:sz w:val="22"/>
          <w:szCs w:val="22"/>
          <w:specVanish w:val="0"/>
        </w:rPr>
        <w:t>59 (2):519-28, 2010</w:t>
      </w:r>
      <w:r w:rsidR="00C83649">
        <w:rPr>
          <w:rStyle w:val="src1"/>
          <w:rFonts w:ascii="Arial" w:hAnsi="Arial" w:cs="Arial"/>
          <w:sz w:val="22"/>
          <w:szCs w:val="22"/>
          <w:specVanish w:val="0"/>
        </w:rPr>
        <w:t>.</w:t>
      </w:r>
      <w:r w:rsidR="00C83649" w:rsidRPr="00C83649">
        <w:t xml:space="preserve"> </w:t>
      </w:r>
      <w:r w:rsidR="00C83649" w:rsidRPr="009701CA">
        <w:rPr>
          <w:rFonts w:ascii="Arial" w:hAnsi="Arial" w:cs="Arial"/>
          <w:sz w:val="22"/>
          <w:szCs w:val="22"/>
        </w:rPr>
        <w:t>PMCID: PMC2809968</w:t>
      </w:r>
    </w:p>
    <w:p w:rsidR="008C4C3F" w:rsidRPr="00013A90" w:rsidRDefault="00CB3063" w:rsidP="008C4C3F">
      <w:pPr>
        <w:pStyle w:val="level10"/>
        <w:widowControl/>
        <w:pBdr>
          <w:top w:val="single" w:sz="6" w:space="0" w:color="FFFFFF"/>
          <w:left w:val="single" w:sz="6" w:space="0" w:color="FFFFFF"/>
          <w:bottom w:val="single" w:sz="6" w:space="0" w:color="FFFFFF"/>
          <w:right w:val="single" w:sz="6" w:space="0" w:color="FFFFFF"/>
        </w:pBdr>
        <w:tabs>
          <w:tab w:val="clear" w:pos="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jc w:val="both"/>
        <w:rPr>
          <w:rFonts w:ascii="Arial" w:hAnsi="Arial" w:cs="Arial"/>
          <w:color w:val="FF0000"/>
          <w:sz w:val="22"/>
          <w:szCs w:val="22"/>
        </w:rPr>
      </w:pPr>
      <w:r w:rsidRPr="00CB3063">
        <w:rPr>
          <w:rFonts w:ascii="Arial" w:hAnsi="Arial" w:cs="Arial"/>
          <w:sz w:val="22"/>
          <w:szCs w:val="22"/>
        </w:rPr>
        <w:t>.</w:t>
      </w:r>
      <w:r w:rsidR="009F5D84">
        <w:rPr>
          <w:rFonts w:ascii="Arial" w:hAnsi="Arial" w:cs="Arial"/>
          <w:sz w:val="22"/>
          <w:szCs w:val="22"/>
        </w:rPr>
        <w:tab/>
      </w:r>
      <w:r w:rsidR="009F5D84" w:rsidRPr="00013A90">
        <w:rPr>
          <w:rFonts w:ascii="Arial" w:hAnsi="Arial" w:cs="Arial"/>
          <w:sz w:val="22"/>
          <w:szCs w:val="22"/>
        </w:rPr>
        <w:t>4</w:t>
      </w:r>
      <w:r w:rsidR="009701CA" w:rsidRPr="00013A90">
        <w:rPr>
          <w:rFonts w:ascii="Arial" w:hAnsi="Arial" w:cs="Arial"/>
          <w:sz w:val="22"/>
          <w:szCs w:val="22"/>
        </w:rPr>
        <w:t>2</w:t>
      </w:r>
      <w:r w:rsidR="009F5D84" w:rsidRPr="00013A90">
        <w:rPr>
          <w:rFonts w:ascii="Arial" w:hAnsi="Arial" w:cs="Arial"/>
          <w:sz w:val="22"/>
          <w:szCs w:val="22"/>
        </w:rPr>
        <w:t>. Cotero, V.E., Zhang, B.B. and V. H. Routh</w:t>
      </w:r>
      <w:r w:rsidR="0099558D" w:rsidRPr="00013A90">
        <w:rPr>
          <w:rFonts w:ascii="Arial" w:hAnsi="Arial" w:cs="Arial"/>
          <w:sz w:val="22"/>
          <w:szCs w:val="22"/>
        </w:rPr>
        <w:t xml:space="preserve">. </w:t>
      </w:r>
      <w:hyperlink r:id="rId11" w:history="1">
        <w:r w:rsidR="0099558D" w:rsidRPr="00013A90">
          <w:rPr>
            <w:rFonts w:ascii="Arial" w:hAnsi="Arial" w:cs="Arial"/>
            <w:sz w:val="22"/>
            <w:szCs w:val="22"/>
          </w:rPr>
          <w:t>The response of glucose-excited (GE) neurons in the ventromedial hypothalamus (VMH) to decreased glucose is enhanced in a murine model of type 2 diabetes mellitus (T2DM).</w:t>
        </w:r>
      </w:hyperlink>
      <w:r w:rsidR="009F5D84" w:rsidRPr="00013A90">
        <w:rPr>
          <w:rFonts w:ascii="Arial" w:hAnsi="Arial" w:cs="Arial"/>
          <w:sz w:val="22"/>
          <w:szCs w:val="22"/>
        </w:rPr>
        <w:t xml:space="preserve"> </w:t>
      </w:r>
      <w:r w:rsidR="009F5D84" w:rsidRPr="00013A90">
        <w:rPr>
          <w:rFonts w:ascii="Arial" w:hAnsi="Arial" w:cs="Arial"/>
          <w:sz w:val="22"/>
          <w:szCs w:val="22"/>
          <w:u w:val="single"/>
        </w:rPr>
        <w:t xml:space="preserve">J. </w:t>
      </w:r>
      <w:proofErr w:type="spellStart"/>
      <w:r w:rsidR="009F5D84" w:rsidRPr="00013A90">
        <w:rPr>
          <w:rFonts w:ascii="Arial" w:hAnsi="Arial" w:cs="Arial"/>
          <w:sz w:val="22"/>
          <w:szCs w:val="22"/>
          <w:u w:val="single"/>
        </w:rPr>
        <w:t>Neuroendocrinol</w:t>
      </w:r>
      <w:proofErr w:type="spellEnd"/>
      <w:r w:rsidR="009F5D84" w:rsidRPr="00013A90">
        <w:rPr>
          <w:rFonts w:ascii="Arial" w:hAnsi="Arial" w:cs="Arial"/>
          <w:sz w:val="22"/>
          <w:szCs w:val="22"/>
        </w:rPr>
        <w:t>.</w:t>
      </w:r>
      <w:r w:rsidR="00970DA0" w:rsidRPr="00013A90">
        <w:rPr>
          <w:rFonts w:ascii="Arial" w:hAnsi="Arial" w:cs="Arial"/>
          <w:sz w:val="22"/>
          <w:szCs w:val="22"/>
        </w:rPr>
        <w:t xml:space="preserve"> 22 (2): 65-74, 2010</w:t>
      </w:r>
      <w:r w:rsidR="009F5D84" w:rsidRPr="00013A90">
        <w:rPr>
          <w:rFonts w:ascii="Arial" w:hAnsi="Arial" w:cs="Arial"/>
          <w:sz w:val="22"/>
          <w:szCs w:val="22"/>
        </w:rPr>
        <w:t>.</w:t>
      </w:r>
    </w:p>
    <w:p w:rsidR="00CE5E66" w:rsidRPr="00013A90" w:rsidRDefault="008C4C3F" w:rsidP="008C4C3F">
      <w:pPr>
        <w:pStyle w:val="level10"/>
        <w:widowControl/>
        <w:pBdr>
          <w:top w:val="single" w:sz="6" w:space="0" w:color="FFFFFF"/>
          <w:left w:val="single" w:sz="6" w:space="0" w:color="FFFFFF"/>
          <w:bottom w:val="single" w:sz="6" w:space="0" w:color="FFFFFF"/>
          <w:right w:val="single" w:sz="6" w:space="0" w:color="FFFFFF"/>
        </w:pBdr>
        <w:tabs>
          <w:tab w:val="clear" w:pos="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jc w:val="both"/>
        <w:rPr>
          <w:rFonts w:ascii="Arial" w:hAnsi="Arial" w:cs="Arial"/>
          <w:sz w:val="22"/>
          <w:szCs w:val="22"/>
        </w:rPr>
      </w:pPr>
      <w:r w:rsidRPr="00013A90">
        <w:rPr>
          <w:rFonts w:ascii="Arial" w:hAnsi="Arial" w:cs="Arial"/>
          <w:color w:val="FF0000"/>
          <w:sz w:val="22"/>
          <w:szCs w:val="22"/>
        </w:rPr>
        <w:tab/>
      </w:r>
      <w:r w:rsidR="001A6181" w:rsidRPr="00013A90">
        <w:rPr>
          <w:rFonts w:ascii="Arial" w:hAnsi="Arial" w:cs="Arial"/>
          <w:sz w:val="22"/>
          <w:szCs w:val="22"/>
        </w:rPr>
        <w:t>4</w:t>
      </w:r>
      <w:r w:rsidR="009701CA" w:rsidRPr="00013A90">
        <w:rPr>
          <w:rFonts w:ascii="Arial" w:hAnsi="Arial" w:cs="Arial"/>
          <w:sz w:val="22"/>
          <w:szCs w:val="22"/>
        </w:rPr>
        <w:t>3</w:t>
      </w:r>
      <w:r w:rsidR="001A6181" w:rsidRPr="00013A90">
        <w:rPr>
          <w:rFonts w:ascii="Arial" w:hAnsi="Arial" w:cs="Arial"/>
          <w:sz w:val="22"/>
          <w:szCs w:val="22"/>
        </w:rPr>
        <w:t xml:space="preserve">. Fioramonti X, Song Z, Vazirani RP, Beuve A, Routh VH. </w:t>
      </w:r>
      <w:hyperlink r:id="rId12" w:history="1">
        <w:r w:rsidR="001A6181" w:rsidRPr="00013A90">
          <w:rPr>
            <w:rFonts w:ascii="Arial" w:hAnsi="Arial" w:cs="Arial"/>
            <w:sz w:val="22"/>
            <w:szCs w:val="22"/>
          </w:rPr>
          <w:t>Hypothalamic NO in hypoglycemia detection and counter-regulation: A two edged sword.</w:t>
        </w:r>
      </w:hyperlink>
      <w:r w:rsidR="001A6181" w:rsidRPr="00013A90">
        <w:rPr>
          <w:rFonts w:ascii="Arial" w:hAnsi="Arial" w:cs="Arial"/>
          <w:sz w:val="22"/>
          <w:szCs w:val="22"/>
        </w:rPr>
        <w:t xml:space="preserve"> </w:t>
      </w:r>
      <w:proofErr w:type="spellStart"/>
      <w:r w:rsidR="001A6181" w:rsidRPr="00013A90">
        <w:rPr>
          <w:rStyle w:val="jrnl"/>
          <w:rFonts w:ascii="Arial" w:hAnsi="Arial" w:cs="Arial"/>
          <w:sz w:val="22"/>
          <w:szCs w:val="22"/>
          <w:u w:val="single"/>
        </w:rPr>
        <w:t>Antioxid</w:t>
      </w:r>
      <w:proofErr w:type="spellEnd"/>
      <w:r w:rsidR="001A6181" w:rsidRPr="00013A90">
        <w:rPr>
          <w:rStyle w:val="jrnl"/>
          <w:rFonts w:ascii="Arial" w:hAnsi="Arial" w:cs="Arial"/>
          <w:sz w:val="22"/>
          <w:szCs w:val="22"/>
          <w:u w:val="single"/>
        </w:rPr>
        <w:t xml:space="preserve"> Redox Signal</w:t>
      </w:r>
      <w:r w:rsidR="001A6181" w:rsidRPr="00013A90">
        <w:rPr>
          <w:rStyle w:val="src1"/>
          <w:rFonts w:ascii="Arial" w:hAnsi="Arial" w:cs="Arial"/>
          <w:sz w:val="22"/>
          <w:szCs w:val="22"/>
          <w:specVanish w:val="0"/>
        </w:rPr>
        <w:t xml:space="preserve">. </w:t>
      </w:r>
      <w:proofErr w:type="spellStart"/>
      <w:r w:rsidR="00CE5E66" w:rsidRPr="00013A90">
        <w:rPr>
          <w:rStyle w:val="jrnl"/>
          <w:rFonts w:ascii="Arial" w:hAnsi="Arial" w:cs="Arial"/>
          <w:sz w:val="22"/>
          <w:szCs w:val="22"/>
        </w:rPr>
        <w:t>Antioxid</w:t>
      </w:r>
      <w:proofErr w:type="spellEnd"/>
      <w:r w:rsidR="00CE5E66" w:rsidRPr="00013A90">
        <w:rPr>
          <w:rStyle w:val="jrnl"/>
          <w:rFonts w:ascii="Arial" w:hAnsi="Arial" w:cs="Arial"/>
          <w:sz w:val="22"/>
          <w:szCs w:val="22"/>
        </w:rPr>
        <w:t xml:space="preserve"> Redox Signal</w:t>
      </w:r>
      <w:r w:rsidR="00CE5E66" w:rsidRPr="00013A90">
        <w:rPr>
          <w:rFonts w:ascii="Arial" w:hAnsi="Arial" w:cs="Arial"/>
          <w:sz w:val="22"/>
          <w:szCs w:val="22"/>
        </w:rPr>
        <w:t>. 2011 Feb 1</w:t>
      </w:r>
      <w:proofErr w:type="gramStart"/>
      <w:r w:rsidR="00CE5E66" w:rsidRPr="00013A90">
        <w:rPr>
          <w:rFonts w:ascii="Arial" w:hAnsi="Arial" w:cs="Arial"/>
          <w:sz w:val="22"/>
          <w:szCs w:val="22"/>
        </w:rPr>
        <w:t>;14</w:t>
      </w:r>
      <w:proofErr w:type="gramEnd"/>
      <w:r w:rsidR="00CE5E66" w:rsidRPr="00013A90">
        <w:rPr>
          <w:rFonts w:ascii="Arial" w:hAnsi="Arial" w:cs="Arial"/>
          <w:sz w:val="22"/>
          <w:szCs w:val="22"/>
        </w:rPr>
        <w:t>(3):505-17. PMCID</w:t>
      </w:r>
      <w:proofErr w:type="gramStart"/>
      <w:r w:rsidR="00CE5E66" w:rsidRPr="00013A90">
        <w:rPr>
          <w:rFonts w:ascii="Arial" w:hAnsi="Arial" w:cs="Arial"/>
          <w:sz w:val="22"/>
          <w:szCs w:val="22"/>
        </w:rPr>
        <w:t>:PMC3025177</w:t>
      </w:r>
      <w:proofErr w:type="gramEnd"/>
    </w:p>
    <w:p w:rsidR="00041057" w:rsidRPr="00013A90" w:rsidRDefault="001A6181" w:rsidP="00041057">
      <w:pPr>
        <w:rPr>
          <w:rFonts w:ascii="Arial" w:hAnsi="Arial" w:cs="Arial"/>
          <w:sz w:val="22"/>
          <w:szCs w:val="22"/>
        </w:rPr>
      </w:pPr>
      <w:r w:rsidRPr="00013A90">
        <w:rPr>
          <w:rStyle w:val="src1"/>
          <w:rFonts w:ascii="Arial" w:hAnsi="Arial" w:cs="Arial"/>
          <w:sz w:val="22"/>
          <w:szCs w:val="22"/>
          <w:specVanish w:val="0"/>
        </w:rPr>
        <w:t>4</w:t>
      </w:r>
      <w:r w:rsidR="009701CA" w:rsidRPr="00013A90">
        <w:rPr>
          <w:rStyle w:val="src1"/>
          <w:rFonts w:ascii="Arial" w:hAnsi="Arial" w:cs="Arial"/>
          <w:sz w:val="22"/>
          <w:szCs w:val="22"/>
          <w:specVanish w:val="0"/>
        </w:rPr>
        <w:t>4</w:t>
      </w:r>
      <w:r w:rsidRPr="00013A90">
        <w:rPr>
          <w:rStyle w:val="src1"/>
          <w:rFonts w:ascii="Arial" w:hAnsi="Arial" w:cs="Arial"/>
          <w:sz w:val="22"/>
          <w:szCs w:val="22"/>
          <w:specVanish w:val="0"/>
        </w:rPr>
        <w:t xml:space="preserve">. </w:t>
      </w:r>
      <w:r w:rsidR="00F1454E" w:rsidRPr="00013A90">
        <w:rPr>
          <w:rFonts w:ascii="Arial" w:hAnsi="Arial" w:cs="Arial"/>
          <w:sz w:val="22"/>
          <w:szCs w:val="22"/>
        </w:rPr>
        <w:t>Diggs-Andrews KA, Zhang X, Song Z, Daphna-Iken D, Routh VH, Fisher SJ.</w:t>
      </w:r>
      <w:r w:rsidR="00BD1575" w:rsidRPr="00013A90">
        <w:rPr>
          <w:rFonts w:ascii="Arial" w:hAnsi="Arial" w:cs="Arial"/>
          <w:sz w:val="22"/>
          <w:szCs w:val="22"/>
        </w:rPr>
        <w:t xml:space="preserve"> </w:t>
      </w:r>
      <w:hyperlink r:id="rId13" w:history="1">
        <w:r w:rsidR="00BD1575" w:rsidRPr="00013A90">
          <w:rPr>
            <w:rFonts w:ascii="Arial" w:hAnsi="Arial" w:cs="Arial"/>
            <w:sz w:val="22"/>
            <w:szCs w:val="22"/>
          </w:rPr>
          <w:t>Brain Insulin Action Regulates Hypothalamic Glucose Sensing and the Counterregulatory Response to Hypoglycemia.</w:t>
        </w:r>
      </w:hyperlink>
      <w:r w:rsidR="00BD1575" w:rsidRPr="00013A90">
        <w:rPr>
          <w:rFonts w:ascii="Arial" w:hAnsi="Arial" w:cs="Arial"/>
          <w:sz w:val="22"/>
          <w:szCs w:val="22"/>
        </w:rPr>
        <w:t xml:space="preserve"> </w:t>
      </w:r>
      <w:r w:rsidR="00BD1575" w:rsidRPr="00013A90">
        <w:rPr>
          <w:rFonts w:ascii="Arial" w:hAnsi="Arial" w:cs="Arial"/>
          <w:sz w:val="22"/>
          <w:szCs w:val="22"/>
          <w:u w:val="single"/>
        </w:rPr>
        <w:t>Diabetes</w:t>
      </w:r>
      <w:r w:rsidR="00BD1575" w:rsidRPr="00013A90">
        <w:rPr>
          <w:rFonts w:ascii="Arial" w:hAnsi="Arial" w:cs="Arial"/>
          <w:sz w:val="22"/>
          <w:szCs w:val="22"/>
        </w:rPr>
        <w:t xml:space="preserve"> </w:t>
      </w:r>
      <w:r w:rsidR="004943F0" w:rsidRPr="00013A90">
        <w:rPr>
          <w:rFonts w:ascii="Arial" w:hAnsi="Arial" w:cs="Arial"/>
          <w:sz w:val="22"/>
          <w:szCs w:val="22"/>
        </w:rPr>
        <w:t xml:space="preserve">59(9): 2271-2280, </w:t>
      </w:r>
      <w:r w:rsidR="00BD1575" w:rsidRPr="00013A90">
        <w:rPr>
          <w:rFonts w:ascii="Arial" w:hAnsi="Arial" w:cs="Arial"/>
          <w:sz w:val="22"/>
          <w:szCs w:val="22"/>
        </w:rPr>
        <w:t>2010.</w:t>
      </w:r>
      <w:r w:rsidR="00041057" w:rsidRPr="00013A90">
        <w:rPr>
          <w:rFonts w:ascii="Arial" w:hAnsi="Arial" w:cs="Arial"/>
          <w:sz w:val="22"/>
          <w:szCs w:val="22"/>
        </w:rPr>
        <w:t xml:space="preserve"> PMCID: PMC2927950</w:t>
      </w:r>
    </w:p>
    <w:p w:rsidR="00041057" w:rsidRPr="00013A90" w:rsidRDefault="00BE42F1" w:rsidP="00041057">
      <w:pPr>
        <w:rPr>
          <w:rFonts w:ascii="Arial" w:hAnsi="Arial" w:cs="Arial"/>
          <w:sz w:val="22"/>
          <w:szCs w:val="22"/>
        </w:rPr>
      </w:pPr>
      <w:r w:rsidRPr="00013A90">
        <w:rPr>
          <w:rFonts w:ascii="Arial" w:hAnsi="Arial" w:cs="Arial"/>
          <w:sz w:val="22"/>
          <w:szCs w:val="22"/>
        </w:rPr>
        <w:t>4</w:t>
      </w:r>
      <w:r w:rsidR="009701CA" w:rsidRPr="00013A90">
        <w:rPr>
          <w:rFonts w:ascii="Arial" w:hAnsi="Arial" w:cs="Arial"/>
          <w:sz w:val="22"/>
          <w:szCs w:val="22"/>
        </w:rPr>
        <w:t>5</w:t>
      </w:r>
      <w:r w:rsidRPr="00013A90">
        <w:rPr>
          <w:rFonts w:ascii="Arial" w:hAnsi="Arial" w:cs="Arial"/>
          <w:sz w:val="22"/>
          <w:szCs w:val="22"/>
        </w:rPr>
        <w:t xml:space="preserve">. Routh, V.H. Glucose Sensing Neurons in the Ventromedial Hypothalamus. </w:t>
      </w:r>
      <w:r w:rsidRPr="00013A90">
        <w:rPr>
          <w:rFonts w:ascii="Arial" w:hAnsi="Arial" w:cs="Arial"/>
          <w:iCs/>
          <w:sz w:val="22"/>
          <w:szCs w:val="22"/>
          <w:u w:val="single"/>
        </w:rPr>
        <w:t>Sensors</w:t>
      </w:r>
      <w:r w:rsidRPr="00013A90">
        <w:rPr>
          <w:rFonts w:ascii="Arial" w:hAnsi="Arial" w:cs="Arial"/>
          <w:sz w:val="22"/>
          <w:szCs w:val="22"/>
        </w:rPr>
        <w:t xml:space="preserve"> </w:t>
      </w:r>
      <w:r w:rsidRPr="00013A90">
        <w:rPr>
          <w:rFonts w:ascii="Arial" w:hAnsi="Arial" w:cs="Arial"/>
          <w:bCs/>
          <w:sz w:val="22"/>
          <w:szCs w:val="22"/>
        </w:rPr>
        <w:t>2010</w:t>
      </w:r>
      <w:r w:rsidRPr="00013A90">
        <w:rPr>
          <w:rFonts w:ascii="Arial" w:hAnsi="Arial" w:cs="Arial"/>
          <w:sz w:val="22"/>
          <w:szCs w:val="22"/>
        </w:rPr>
        <w:t xml:space="preserve">, </w:t>
      </w:r>
      <w:r w:rsidRPr="00013A90">
        <w:rPr>
          <w:rFonts w:ascii="Arial" w:hAnsi="Arial" w:cs="Arial"/>
          <w:i/>
          <w:iCs/>
          <w:sz w:val="22"/>
          <w:szCs w:val="22"/>
        </w:rPr>
        <w:t>10</w:t>
      </w:r>
      <w:r w:rsidRPr="00013A90">
        <w:rPr>
          <w:rFonts w:ascii="Arial" w:hAnsi="Arial" w:cs="Arial"/>
          <w:sz w:val="22"/>
          <w:szCs w:val="22"/>
        </w:rPr>
        <w:t>, 9002-9025.</w:t>
      </w:r>
      <w:r w:rsidR="00041057" w:rsidRPr="00013A90">
        <w:rPr>
          <w:rFonts w:ascii="Arial" w:hAnsi="Arial" w:cs="Arial"/>
          <w:sz w:val="22"/>
          <w:szCs w:val="22"/>
        </w:rPr>
        <w:t xml:space="preserve"> PMCID</w:t>
      </w:r>
      <w:proofErr w:type="gramStart"/>
      <w:r w:rsidR="00041057" w:rsidRPr="00013A90">
        <w:rPr>
          <w:rFonts w:ascii="Arial" w:hAnsi="Arial" w:cs="Arial"/>
          <w:sz w:val="22"/>
          <w:szCs w:val="22"/>
        </w:rPr>
        <w:t>:PMC3196991</w:t>
      </w:r>
      <w:proofErr w:type="gramEnd"/>
    </w:p>
    <w:p w:rsidR="000A77C7" w:rsidRPr="00013A90" w:rsidRDefault="000A77C7" w:rsidP="000A77C7">
      <w:pPr>
        <w:shd w:val="clear" w:color="auto" w:fill="FFFFFF"/>
        <w:rPr>
          <w:rFonts w:ascii="Arial" w:hAnsi="Arial" w:cs="Arial"/>
          <w:sz w:val="22"/>
          <w:szCs w:val="22"/>
        </w:rPr>
      </w:pPr>
      <w:r w:rsidRPr="00013A90">
        <w:rPr>
          <w:rFonts w:ascii="Arial" w:hAnsi="Arial" w:cs="Arial"/>
          <w:sz w:val="22"/>
          <w:szCs w:val="22"/>
        </w:rPr>
        <w:t>4</w:t>
      </w:r>
      <w:r w:rsidR="009701CA" w:rsidRPr="00013A90">
        <w:rPr>
          <w:rFonts w:ascii="Arial" w:hAnsi="Arial" w:cs="Arial"/>
          <w:sz w:val="22"/>
          <w:szCs w:val="22"/>
        </w:rPr>
        <w:t>6</w:t>
      </w:r>
      <w:r w:rsidRPr="00013A90">
        <w:rPr>
          <w:rFonts w:ascii="Arial" w:hAnsi="Arial" w:cs="Arial"/>
          <w:sz w:val="22"/>
          <w:szCs w:val="22"/>
        </w:rPr>
        <w:t xml:space="preserve">. Garcia CC, Potian JG, </w:t>
      </w:r>
      <w:proofErr w:type="spellStart"/>
      <w:r w:rsidRPr="00013A90">
        <w:rPr>
          <w:rFonts w:ascii="Arial" w:hAnsi="Arial" w:cs="Arial"/>
          <w:sz w:val="22"/>
          <w:szCs w:val="22"/>
        </w:rPr>
        <w:t>Hognason</w:t>
      </w:r>
      <w:proofErr w:type="spellEnd"/>
      <w:r w:rsidRPr="00013A90">
        <w:rPr>
          <w:rFonts w:ascii="Arial" w:hAnsi="Arial" w:cs="Arial"/>
          <w:sz w:val="22"/>
          <w:szCs w:val="22"/>
        </w:rPr>
        <w:t xml:space="preserve"> K, Thyagarajan B, Sultatos LG, Souayah N, </w:t>
      </w:r>
      <w:r w:rsidRPr="00013A90">
        <w:rPr>
          <w:rFonts w:ascii="Arial" w:hAnsi="Arial" w:cs="Arial"/>
          <w:bCs/>
          <w:sz w:val="22"/>
          <w:szCs w:val="22"/>
        </w:rPr>
        <w:t>Routh VH</w:t>
      </w:r>
      <w:r w:rsidRPr="00013A90">
        <w:rPr>
          <w:rFonts w:ascii="Arial" w:hAnsi="Arial" w:cs="Arial"/>
          <w:sz w:val="22"/>
          <w:szCs w:val="22"/>
        </w:rPr>
        <w:t xml:space="preserve">, McArdle JJ. </w:t>
      </w:r>
      <w:hyperlink r:id="rId14" w:history="1">
        <w:r w:rsidRPr="00013A90">
          <w:rPr>
            <w:rStyle w:val="Hyperlink"/>
            <w:rFonts w:ascii="Arial" w:hAnsi="Arial" w:cs="Arial"/>
            <w:color w:val="auto"/>
            <w:sz w:val="22"/>
            <w:szCs w:val="22"/>
            <w:u w:val="none"/>
          </w:rPr>
          <w:t>Acetylcholinesterase deficiency contributes to neuromuscular junction dysfunction in type 1 diabetic neuropathy.</w:t>
        </w:r>
      </w:hyperlink>
      <w:r w:rsidRPr="00013A90">
        <w:rPr>
          <w:rFonts w:ascii="Arial" w:hAnsi="Arial" w:cs="Arial"/>
          <w:sz w:val="22"/>
          <w:szCs w:val="22"/>
        </w:rPr>
        <w:t xml:space="preserve"> </w:t>
      </w:r>
      <w:r w:rsidRPr="00013A90">
        <w:rPr>
          <w:rStyle w:val="jrnl"/>
          <w:rFonts w:ascii="Arial" w:hAnsi="Arial" w:cs="Arial"/>
          <w:sz w:val="22"/>
          <w:szCs w:val="22"/>
        </w:rPr>
        <w:t xml:space="preserve">Am J </w:t>
      </w:r>
      <w:proofErr w:type="spellStart"/>
      <w:r w:rsidRPr="00013A90">
        <w:rPr>
          <w:rStyle w:val="jrnl"/>
          <w:rFonts w:ascii="Arial" w:hAnsi="Arial" w:cs="Arial"/>
          <w:sz w:val="22"/>
          <w:szCs w:val="22"/>
        </w:rPr>
        <w:t>Physiol</w:t>
      </w:r>
      <w:proofErr w:type="spellEnd"/>
      <w:r w:rsidRPr="00013A90">
        <w:rPr>
          <w:rStyle w:val="jrnl"/>
          <w:rFonts w:ascii="Arial" w:hAnsi="Arial" w:cs="Arial"/>
          <w:sz w:val="22"/>
          <w:szCs w:val="22"/>
        </w:rPr>
        <w:t xml:space="preserve"> </w:t>
      </w:r>
      <w:proofErr w:type="spellStart"/>
      <w:r w:rsidRPr="00013A90">
        <w:rPr>
          <w:rStyle w:val="jrnl"/>
          <w:rFonts w:ascii="Arial" w:hAnsi="Arial" w:cs="Arial"/>
          <w:sz w:val="22"/>
          <w:szCs w:val="22"/>
        </w:rPr>
        <w:t>Endocrinol</w:t>
      </w:r>
      <w:proofErr w:type="spellEnd"/>
      <w:r w:rsidRPr="00013A90">
        <w:rPr>
          <w:rStyle w:val="jrnl"/>
          <w:rFonts w:ascii="Arial" w:hAnsi="Arial" w:cs="Arial"/>
          <w:sz w:val="22"/>
          <w:szCs w:val="22"/>
        </w:rPr>
        <w:t xml:space="preserve"> </w:t>
      </w:r>
      <w:proofErr w:type="spellStart"/>
      <w:r w:rsidRPr="00013A90">
        <w:rPr>
          <w:rStyle w:val="jrnl"/>
          <w:rFonts w:ascii="Arial" w:hAnsi="Arial" w:cs="Arial"/>
          <w:sz w:val="22"/>
          <w:szCs w:val="22"/>
        </w:rPr>
        <w:t>Metab</w:t>
      </w:r>
      <w:proofErr w:type="spellEnd"/>
      <w:r w:rsidRPr="00013A90">
        <w:rPr>
          <w:rFonts w:ascii="Arial" w:hAnsi="Arial" w:cs="Arial"/>
          <w:sz w:val="22"/>
          <w:szCs w:val="22"/>
        </w:rPr>
        <w:t>. 2012 Aug</w:t>
      </w:r>
      <w:proofErr w:type="gramStart"/>
      <w:r w:rsidRPr="00013A90">
        <w:rPr>
          <w:rFonts w:ascii="Arial" w:hAnsi="Arial" w:cs="Arial"/>
          <w:sz w:val="22"/>
          <w:szCs w:val="22"/>
        </w:rPr>
        <w:t>;303</w:t>
      </w:r>
      <w:proofErr w:type="gramEnd"/>
      <w:r w:rsidRPr="00013A90">
        <w:rPr>
          <w:rFonts w:ascii="Arial" w:hAnsi="Arial" w:cs="Arial"/>
          <w:sz w:val="22"/>
          <w:szCs w:val="22"/>
        </w:rPr>
        <w:t>(4):E551-61. PMCID</w:t>
      </w:r>
      <w:proofErr w:type="gramStart"/>
      <w:r w:rsidRPr="00013A90">
        <w:rPr>
          <w:rFonts w:ascii="Arial" w:hAnsi="Arial" w:cs="Arial"/>
          <w:sz w:val="22"/>
          <w:szCs w:val="22"/>
        </w:rPr>
        <w:t>:PMC3423102</w:t>
      </w:r>
      <w:proofErr w:type="gramEnd"/>
    </w:p>
    <w:p w:rsidR="00ED07CC" w:rsidRPr="00013A90" w:rsidRDefault="00ED07CC" w:rsidP="000A77C7">
      <w:pPr>
        <w:shd w:val="clear" w:color="auto" w:fill="FFFFFF"/>
        <w:rPr>
          <w:rFonts w:ascii="Arial" w:hAnsi="Arial" w:cs="Arial"/>
          <w:sz w:val="22"/>
          <w:szCs w:val="22"/>
        </w:rPr>
      </w:pPr>
      <w:r w:rsidRPr="00013A90">
        <w:rPr>
          <w:rFonts w:ascii="Arial" w:hAnsi="Arial" w:cs="Arial"/>
          <w:sz w:val="22"/>
          <w:szCs w:val="22"/>
        </w:rPr>
        <w:t>47. Routh VH, Donovan CM and Ritter S. Hypoglycemia Detection. Translational Endocrinology and Metabolism 3</w:t>
      </w:r>
      <w:r w:rsidR="0064767A">
        <w:rPr>
          <w:rFonts w:ascii="Arial" w:hAnsi="Arial" w:cs="Arial"/>
          <w:sz w:val="22"/>
          <w:szCs w:val="22"/>
        </w:rPr>
        <w:t xml:space="preserve"> (</w:t>
      </w:r>
      <w:r w:rsidRPr="00013A90">
        <w:rPr>
          <w:rFonts w:ascii="Arial" w:hAnsi="Arial" w:cs="Arial"/>
          <w:sz w:val="22"/>
          <w:szCs w:val="22"/>
        </w:rPr>
        <w:t>4</w:t>
      </w:r>
      <w:r w:rsidR="0064767A">
        <w:rPr>
          <w:rFonts w:ascii="Arial" w:hAnsi="Arial" w:cs="Arial"/>
          <w:sz w:val="22"/>
          <w:szCs w:val="22"/>
        </w:rPr>
        <w:t>): 47-87, 2012</w:t>
      </w:r>
      <w:r w:rsidRPr="00013A90">
        <w:rPr>
          <w:rFonts w:ascii="Arial" w:hAnsi="Arial" w:cs="Arial"/>
          <w:sz w:val="22"/>
          <w:szCs w:val="22"/>
        </w:rPr>
        <w:t>.</w:t>
      </w:r>
      <w:r w:rsidR="003131C0">
        <w:rPr>
          <w:rFonts w:ascii="Arial" w:hAnsi="Arial" w:cs="Arial"/>
          <w:sz w:val="22"/>
          <w:szCs w:val="22"/>
        </w:rPr>
        <w:t xml:space="preserve"> PMCID: PMC4045627</w:t>
      </w:r>
    </w:p>
    <w:p w:rsidR="00013A90" w:rsidRPr="0095339A" w:rsidRDefault="00013A90" w:rsidP="00013A90">
      <w:pPr>
        <w:jc w:val="both"/>
        <w:rPr>
          <w:rFonts w:ascii="Arial" w:hAnsi="Arial" w:cs="Arial"/>
          <w:sz w:val="22"/>
          <w:szCs w:val="22"/>
        </w:rPr>
      </w:pPr>
      <w:r>
        <w:rPr>
          <w:rFonts w:ascii="Arial" w:hAnsi="Arial" w:cs="Arial"/>
          <w:sz w:val="22"/>
          <w:szCs w:val="22"/>
        </w:rPr>
        <w:t xml:space="preserve">48. </w:t>
      </w:r>
      <w:r w:rsidRPr="00013A90">
        <w:rPr>
          <w:rFonts w:ascii="Arial" w:hAnsi="Arial" w:cs="Arial"/>
          <w:sz w:val="22"/>
          <w:szCs w:val="22"/>
        </w:rPr>
        <w:t xml:space="preserve">Fioramonti X., </w:t>
      </w:r>
      <w:proofErr w:type="spellStart"/>
      <w:r w:rsidRPr="00013A90">
        <w:rPr>
          <w:rFonts w:ascii="Arial" w:hAnsi="Arial" w:cs="Arial"/>
          <w:sz w:val="22"/>
          <w:szCs w:val="22"/>
        </w:rPr>
        <w:t>Deak</w:t>
      </w:r>
      <w:proofErr w:type="spellEnd"/>
      <w:r w:rsidRPr="00013A90">
        <w:rPr>
          <w:rFonts w:ascii="Arial" w:hAnsi="Arial" w:cs="Arial"/>
          <w:sz w:val="22"/>
          <w:szCs w:val="22"/>
        </w:rPr>
        <w:t xml:space="preserve">, A., Deshpande, S., </w:t>
      </w:r>
      <w:proofErr w:type="spellStart"/>
      <w:r w:rsidRPr="00013A90">
        <w:rPr>
          <w:rFonts w:ascii="Arial" w:hAnsi="Arial" w:cs="Arial"/>
          <w:sz w:val="22"/>
          <w:szCs w:val="22"/>
        </w:rPr>
        <w:t>Carneiro</w:t>
      </w:r>
      <w:proofErr w:type="spellEnd"/>
      <w:r w:rsidRPr="00013A90">
        <w:rPr>
          <w:rFonts w:ascii="Arial" w:hAnsi="Arial" w:cs="Arial"/>
          <w:sz w:val="22"/>
          <w:szCs w:val="22"/>
        </w:rPr>
        <w:t xml:space="preserve">, L., Zhou, C., Sayed, N., Orban, B., Berlin, J.R., </w:t>
      </w:r>
      <w:proofErr w:type="spellStart"/>
      <w:r w:rsidRPr="00013A90">
        <w:rPr>
          <w:rFonts w:ascii="Arial" w:hAnsi="Arial" w:cs="Arial"/>
          <w:sz w:val="22"/>
          <w:szCs w:val="22"/>
        </w:rPr>
        <w:t>Penicaud</w:t>
      </w:r>
      <w:proofErr w:type="spellEnd"/>
      <w:r w:rsidRPr="00013A90">
        <w:rPr>
          <w:rFonts w:ascii="Arial" w:hAnsi="Arial" w:cs="Arial"/>
          <w:sz w:val="22"/>
          <w:szCs w:val="22"/>
        </w:rPr>
        <w:t xml:space="preserve">, L., Leloup, C., Beuve, A. and </w:t>
      </w:r>
      <w:r w:rsidRPr="00013A90">
        <w:rPr>
          <w:rFonts w:ascii="Arial" w:hAnsi="Arial" w:cs="Arial"/>
          <w:b/>
          <w:sz w:val="22"/>
          <w:szCs w:val="22"/>
        </w:rPr>
        <w:t xml:space="preserve">V. H. Routh. </w:t>
      </w:r>
      <w:r w:rsidRPr="00013A90">
        <w:rPr>
          <w:rFonts w:ascii="Arial" w:hAnsi="Arial" w:cs="Arial"/>
          <w:sz w:val="22"/>
          <w:szCs w:val="22"/>
        </w:rPr>
        <w:t>Hypothalamic S-</w:t>
      </w:r>
      <w:proofErr w:type="spellStart"/>
      <w:r w:rsidRPr="00013A90">
        <w:rPr>
          <w:rFonts w:ascii="Arial" w:hAnsi="Arial" w:cs="Arial"/>
          <w:sz w:val="22"/>
          <w:szCs w:val="22"/>
        </w:rPr>
        <w:t>Nitrosylation</w:t>
      </w:r>
      <w:proofErr w:type="spellEnd"/>
      <w:r w:rsidRPr="00013A90">
        <w:rPr>
          <w:rFonts w:ascii="Arial" w:hAnsi="Arial" w:cs="Arial"/>
          <w:sz w:val="22"/>
          <w:szCs w:val="22"/>
        </w:rPr>
        <w:t xml:space="preserve"> Contributes to the Counter-Regulatory Response Impairment Following Recurrent </w:t>
      </w:r>
      <w:r w:rsidRPr="0095339A">
        <w:rPr>
          <w:rFonts w:ascii="Arial" w:hAnsi="Arial" w:cs="Arial"/>
          <w:sz w:val="22"/>
          <w:szCs w:val="22"/>
        </w:rPr>
        <w:t xml:space="preserve">Hypoglycemia. </w:t>
      </w:r>
      <w:proofErr w:type="spellStart"/>
      <w:r w:rsidR="0095339A" w:rsidRPr="0095339A">
        <w:rPr>
          <w:rFonts w:ascii="Arial" w:hAnsi="Arial" w:cs="Arial"/>
          <w:sz w:val="22"/>
          <w:szCs w:val="22"/>
        </w:rPr>
        <w:t>PloS</w:t>
      </w:r>
      <w:proofErr w:type="spellEnd"/>
      <w:r w:rsidR="0095339A" w:rsidRPr="0095339A">
        <w:rPr>
          <w:rFonts w:ascii="Arial" w:hAnsi="Arial" w:cs="Arial"/>
          <w:sz w:val="22"/>
          <w:szCs w:val="22"/>
        </w:rPr>
        <w:t xml:space="preserve"> ONE 8(7):e68709, 2013</w:t>
      </w:r>
      <w:r w:rsidRPr="0095339A">
        <w:rPr>
          <w:rFonts w:ascii="Arial" w:hAnsi="Arial" w:cs="Arial"/>
          <w:sz w:val="22"/>
          <w:szCs w:val="22"/>
        </w:rPr>
        <w:t>.</w:t>
      </w:r>
      <w:r w:rsidR="00C84FDF">
        <w:rPr>
          <w:rFonts w:ascii="Arial" w:hAnsi="Arial" w:cs="Arial"/>
          <w:sz w:val="22"/>
          <w:szCs w:val="22"/>
        </w:rPr>
        <w:t xml:space="preserve"> PMCID: PMC3716881.</w:t>
      </w:r>
    </w:p>
    <w:p w:rsidR="00013A90" w:rsidRDefault="00013A90" w:rsidP="00013A90">
      <w:pPr>
        <w:rPr>
          <w:rFonts w:ascii="Arial" w:hAnsi="Arial" w:cs="Arial"/>
          <w:sz w:val="22"/>
          <w:szCs w:val="22"/>
        </w:rPr>
      </w:pPr>
      <w:r w:rsidRPr="00013A90">
        <w:rPr>
          <w:rFonts w:ascii="Arial" w:hAnsi="Arial" w:cs="Arial"/>
          <w:sz w:val="22"/>
          <w:szCs w:val="22"/>
        </w:rPr>
        <w:t xml:space="preserve">49. </w:t>
      </w:r>
      <w:proofErr w:type="spellStart"/>
      <w:r w:rsidRPr="00013A90">
        <w:rPr>
          <w:rFonts w:ascii="Arial" w:hAnsi="Arial" w:cs="Arial"/>
          <w:sz w:val="22"/>
          <w:szCs w:val="22"/>
        </w:rPr>
        <w:t>Vazirani</w:t>
      </w:r>
      <w:proofErr w:type="spellEnd"/>
      <w:r w:rsidRPr="00013A90">
        <w:rPr>
          <w:rFonts w:ascii="Arial" w:hAnsi="Arial" w:cs="Arial"/>
          <w:sz w:val="22"/>
          <w:szCs w:val="22"/>
        </w:rPr>
        <w:t xml:space="preserve">, R.P., Fioramonti, X. and </w:t>
      </w:r>
      <w:r w:rsidRPr="00013A90">
        <w:rPr>
          <w:rFonts w:ascii="Arial" w:hAnsi="Arial" w:cs="Arial"/>
          <w:b/>
          <w:sz w:val="22"/>
          <w:szCs w:val="22"/>
        </w:rPr>
        <w:t>V.H. Routh</w:t>
      </w:r>
      <w:r w:rsidRPr="00013A90">
        <w:rPr>
          <w:rFonts w:ascii="Arial" w:hAnsi="Arial" w:cs="Arial"/>
          <w:sz w:val="22"/>
          <w:szCs w:val="22"/>
        </w:rPr>
        <w:t xml:space="preserve">. Membrane potential dye imaging of ventromedial hypothalamus neurons from adult mice to study glucose sensing. </w:t>
      </w:r>
      <w:r w:rsidR="00C84FDF">
        <w:rPr>
          <w:rFonts w:ascii="Arial" w:hAnsi="Arial" w:cs="Arial"/>
          <w:sz w:val="22"/>
          <w:szCs w:val="22"/>
        </w:rPr>
        <w:t xml:space="preserve">J. Vis. </w:t>
      </w:r>
      <w:proofErr w:type="spellStart"/>
      <w:r w:rsidR="00C84FDF">
        <w:rPr>
          <w:rFonts w:ascii="Arial" w:hAnsi="Arial" w:cs="Arial"/>
          <w:sz w:val="22"/>
          <w:szCs w:val="22"/>
        </w:rPr>
        <w:t>Exp</w:t>
      </w:r>
      <w:proofErr w:type="spellEnd"/>
      <w:r w:rsidR="00C84FDF">
        <w:rPr>
          <w:rFonts w:ascii="Arial" w:hAnsi="Arial" w:cs="Arial"/>
          <w:sz w:val="22"/>
          <w:szCs w:val="22"/>
        </w:rPr>
        <w:t xml:space="preserve"> </w:t>
      </w:r>
      <w:r w:rsidR="00FB5526">
        <w:rPr>
          <w:rFonts w:ascii="Arial" w:hAnsi="Arial" w:cs="Arial"/>
          <w:sz w:val="22"/>
          <w:szCs w:val="22"/>
        </w:rPr>
        <w:t xml:space="preserve">(81) e50861, </w:t>
      </w:r>
      <w:proofErr w:type="spellStart"/>
      <w:r w:rsidR="00C84FDF">
        <w:rPr>
          <w:rFonts w:ascii="Arial" w:hAnsi="Arial" w:cs="Arial"/>
          <w:sz w:val="22"/>
          <w:szCs w:val="22"/>
        </w:rPr>
        <w:t>doi</w:t>
      </w:r>
      <w:proofErr w:type="spellEnd"/>
      <w:r w:rsidR="00C84FDF">
        <w:rPr>
          <w:rFonts w:ascii="Arial" w:hAnsi="Arial" w:cs="Arial"/>
          <w:sz w:val="22"/>
          <w:szCs w:val="22"/>
        </w:rPr>
        <w:t xml:space="preserve"> 10.3791/50861</w:t>
      </w:r>
      <w:r w:rsidR="00FB5526">
        <w:rPr>
          <w:rFonts w:ascii="Arial" w:hAnsi="Arial" w:cs="Arial"/>
          <w:sz w:val="22"/>
          <w:szCs w:val="22"/>
        </w:rPr>
        <w:t>, 2013</w:t>
      </w:r>
      <w:r w:rsidRPr="00013A90">
        <w:rPr>
          <w:rFonts w:ascii="Arial" w:hAnsi="Arial" w:cs="Arial"/>
          <w:sz w:val="22"/>
          <w:szCs w:val="22"/>
        </w:rPr>
        <w:t>.</w:t>
      </w:r>
      <w:r w:rsidR="00F01BE2">
        <w:rPr>
          <w:rFonts w:ascii="Arial" w:hAnsi="Arial" w:cs="Arial"/>
          <w:sz w:val="22"/>
          <w:szCs w:val="22"/>
        </w:rPr>
        <w:t>PMC3992114</w:t>
      </w:r>
    </w:p>
    <w:p w:rsidR="00433B20" w:rsidRDefault="005C7396" w:rsidP="00433B20">
      <w:pPr>
        <w:rPr>
          <w:rFonts w:ascii="Arial" w:hAnsi="Arial" w:cs="Arial"/>
          <w:sz w:val="22"/>
          <w:szCs w:val="22"/>
        </w:rPr>
      </w:pPr>
      <w:r>
        <w:rPr>
          <w:rFonts w:ascii="Arial" w:hAnsi="Arial" w:cs="Arial"/>
          <w:sz w:val="22"/>
          <w:szCs w:val="22"/>
        </w:rPr>
        <w:t xml:space="preserve">50. Sheng, Z., Santiago, A.M., Thomas, M.P. and </w:t>
      </w:r>
      <w:r w:rsidRPr="002F1156">
        <w:rPr>
          <w:rFonts w:ascii="Arial" w:hAnsi="Arial" w:cs="Arial"/>
          <w:b/>
          <w:sz w:val="22"/>
          <w:szCs w:val="22"/>
        </w:rPr>
        <w:t>V.H. Routh</w:t>
      </w:r>
      <w:r>
        <w:rPr>
          <w:rFonts w:ascii="Arial" w:hAnsi="Arial" w:cs="Arial"/>
          <w:sz w:val="22"/>
          <w:szCs w:val="22"/>
        </w:rPr>
        <w:t xml:space="preserve">. Metabolic regulation of lateral hypothalamic glucose-inhibited orexin </w:t>
      </w:r>
      <w:r w:rsidRPr="00953961">
        <w:rPr>
          <w:rFonts w:ascii="Arial" w:hAnsi="Arial" w:cs="Arial"/>
          <w:sz w:val="22"/>
          <w:szCs w:val="22"/>
        </w:rPr>
        <w:t xml:space="preserve">neurons may influence midbrain reward </w:t>
      </w:r>
      <w:proofErr w:type="spellStart"/>
      <w:r w:rsidRPr="00953961">
        <w:rPr>
          <w:rFonts w:ascii="Arial" w:hAnsi="Arial" w:cs="Arial"/>
          <w:sz w:val="22"/>
          <w:szCs w:val="22"/>
        </w:rPr>
        <w:t>neurocircuitry</w:t>
      </w:r>
      <w:proofErr w:type="spellEnd"/>
      <w:r w:rsidRPr="00953961">
        <w:rPr>
          <w:rFonts w:ascii="Arial" w:hAnsi="Arial" w:cs="Arial"/>
          <w:sz w:val="22"/>
          <w:szCs w:val="22"/>
        </w:rPr>
        <w:t xml:space="preserve">. Mol. Cell. </w:t>
      </w:r>
      <w:proofErr w:type="spellStart"/>
      <w:r w:rsidRPr="00953961">
        <w:rPr>
          <w:rFonts w:ascii="Arial" w:hAnsi="Arial" w:cs="Arial"/>
          <w:sz w:val="22"/>
          <w:szCs w:val="22"/>
        </w:rPr>
        <w:t>Neurosci</w:t>
      </w:r>
      <w:proofErr w:type="spellEnd"/>
      <w:r w:rsidRPr="00953961">
        <w:rPr>
          <w:rFonts w:ascii="Arial" w:hAnsi="Arial" w:cs="Arial"/>
          <w:sz w:val="22"/>
          <w:szCs w:val="22"/>
        </w:rPr>
        <w:t xml:space="preserve">. </w:t>
      </w:r>
      <w:r w:rsidR="00953961" w:rsidRPr="00953961">
        <w:rPr>
          <w:rFonts w:ascii="Arial" w:hAnsi="Arial" w:cs="Arial"/>
          <w:sz w:val="22"/>
          <w:szCs w:val="22"/>
        </w:rPr>
        <w:t>62:30-41, 2014</w:t>
      </w:r>
      <w:r w:rsidRPr="00953961">
        <w:rPr>
          <w:rFonts w:ascii="Arial" w:hAnsi="Arial" w:cs="Arial"/>
          <w:sz w:val="22"/>
          <w:szCs w:val="22"/>
        </w:rPr>
        <w:t>.</w:t>
      </w:r>
      <w:r w:rsidR="004E1181">
        <w:rPr>
          <w:rFonts w:ascii="Arial" w:hAnsi="Arial" w:cs="Arial"/>
          <w:sz w:val="22"/>
          <w:szCs w:val="22"/>
        </w:rPr>
        <w:t xml:space="preserve"> PMC NA (not NIH funded)</w:t>
      </w:r>
    </w:p>
    <w:p w:rsidR="00433B20" w:rsidRPr="00225D94" w:rsidRDefault="00414C75" w:rsidP="00433B20">
      <w:pPr>
        <w:rPr>
          <w:rFonts w:ascii="Arial" w:hAnsi="Arial" w:cs="Arial"/>
          <w:sz w:val="22"/>
          <w:szCs w:val="22"/>
        </w:rPr>
      </w:pPr>
      <w:r>
        <w:rPr>
          <w:rFonts w:ascii="Arial" w:hAnsi="Arial" w:cs="Arial"/>
          <w:sz w:val="22"/>
          <w:szCs w:val="22"/>
        </w:rPr>
        <w:t xml:space="preserve">51. </w:t>
      </w:r>
      <w:r w:rsidRPr="00E93C27">
        <w:rPr>
          <w:rFonts w:ascii="Arial" w:hAnsi="Arial" w:cs="Arial"/>
          <w:b/>
          <w:sz w:val="22"/>
          <w:szCs w:val="22"/>
        </w:rPr>
        <w:t>Routh, V.H</w:t>
      </w:r>
      <w:r w:rsidRPr="00E93C27">
        <w:rPr>
          <w:rFonts w:ascii="Arial" w:hAnsi="Arial" w:cs="Arial"/>
          <w:sz w:val="22"/>
          <w:szCs w:val="22"/>
        </w:rPr>
        <w:t xml:space="preserve">., Hao, L., Santiago, A.M., Sheng, Z. and C. Zhou. Hypothalamic glucose sensing: making ends meet. Front. Syst. Neuro. </w:t>
      </w:r>
      <w:proofErr w:type="spellStart"/>
      <w:r w:rsidRPr="00E93C27">
        <w:rPr>
          <w:rFonts w:ascii="Arial" w:hAnsi="Arial" w:cs="Arial"/>
          <w:sz w:val="22"/>
          <w:szCs w:val="22"/>
        </w:rPr>
        <w:t>Doi</w:t>
      </w:r>
      <w:proofErr w:type="spellEnd"/>
      <w:r w:rsidRPr="00E93C27">
        <w:rPr>
          <w:rFonts w:ascii="Arial" w:hAnsi="Arial" w:cs="Arial"/>
          <w:sz w:val="22"/>
          <w:szCs w:val="22"/>
        </w:rPr>
        <w:t xml:space="preserve"> 10.3389/fnsys.2014.00236. (Routh, corresponding author)</w:t>
      </w:r>
      <w:r w:rsidR="00433B20" w:rsidRPr="00433B20">
        <w:rPr>
          <w:rFonts w:ascii="Arial" w:hAnsi="Arial" w:cs="Arial"/>
          <w:sz w:val="22"/>
          <w:szCs w:val="22"/>
          <w:shd w:val="clear" w:color="auto" w:fill="FFFFFF"/>
        </w:rPr>
        <w:t xml:space="preserve"> </w:t>
      </w:r>
      <w:r w:rsidR="00433B20" w:rsidRPr="00225D94">
        <w:rPr>
          <w:rFonts w:ascii="Arial" w:hAnsi="Arial" w:cs="Arial"/>
          <w:sz w:val="22"/>
          <w:szCs w:val="22"/>
          <w:shd w:val="clear" w:color="auto" w:fill="FFFFFF"/>
        </w:rPr>
        <w:t>PMC4261699</w:t>
      </w:r>
    </w:p>
    <w:p w:rsidR="00414C75" w:rsidRDefault="00433B20" w:rsidP="00414C75">
      <w:pPr>
        <w:rPr>
          <w:rFonts w:ascii="Arial" w:hAnsi="Arial" w:cs="Arial"/>
          <w:sz w:val="22"/>
          <w:szCs w:val="22"/>
        </w:rPr>
      </w:pPr>
      <w:r>
        <w:rPr>
          <w:rFonts w:ascii="Arial" w:hAnsi="Arial" w:cs="Arial"/>
          <w:sz w:val="22"/>
          <w:szCs w:val="22"/>
        </w:rPr>
        <w:t>5</w:t>
      </w:r>
      <w:r w:rsidR="00414C75" w:rsidRPr="00E93C27">
        <w:rPr>
          <w:rFonts w:ascii="Arial" w:hAnsi="Arial" w:cs="Arial"/>
          <w:sz w:val="22"/>
          <w:szCs w:val="22"/>
        </w:rPr>
        <w:t xml:space="preserve">2. Orban, B.O. </w:t>
      </w:r>
      <w:r w:rsidR="00414C75" w:rsidRPr="00E93C27">
        <w:rPr>
          <w:rFonts w:ascii="Arial" w:hAnsi="Arial" w:cs="Arial"/>
          <w:b/>
          <w:sz w:val="22"/>
          <w:szCs w:val="22"/>
        </w:rPr>
        <w:t xml:space="preserve">Routh, </w:t>
      </w:r>
      <w:r w:rsidR="00414C75">
        <w:rPr>
          <w:rFonts w:ascii="Arial" w:hAnsi="Arial" w:cs="Arial"/>
          <w:b/>
          <w:sz w:val="22"/>
          <w:szCs w:val="22"/>
        </w:rPr>
        <w:t xml:space="preserve">52. </w:t>
      </w:r>
      <w:r w:rsidR="00414C75" w:rsidRPr="00E93C27">
        <w:rPr>
          <w:rFonts w:ascii="Arial" w:hAnsi="Arial" w:cs="Arial"/>
          <w:b/>
          <w:sz w:val="22"/>
          <w:szCs w:val="22"/>
        </w:rPr>
        <w:t>V.H</w:t>
      </w:r>
      <w:r w:rsidR="00414C75" w:rsidRPr="00E93C27">
        <w:rPr>
          <w:rFonts w:ascii="Arial" w:hAnsi="Arial" w:cs="Arial"/>
          <w:sz w:val="22"/>
          <w:szCs w:val="22"/>
        </w:rPr>
        <w:t xml:space="preserve">., Levin, B.E. and J.R. Berlin. Direct effects of </w:t>
      </w:r>
      <w:r w:rsidR="00C564F0">
        <w:rPr>
          <w:rFonts w:ascii="Arial" w:hAnsi="Arial" w:cs="Arial"/>
          <w:sz w:val="22"/>
          <w:szCs w:val="22"/>
        </w:rPr>
        <w:t>N/A (not NIH funded)</w:t>
      </w:r>
      <w:r>
        <w:rPr>
          <w:rFonts w:ascii="Arial" w:hAnsi="Arial" w:cs="Arial"/>
          <w:sz w:val="22"/>
          <w:szCs w:val="22"/>
        </w:rPr>
        <w:t>.</w:t>
      </w:r>
    </w:p>
    <w:p w:rsidR="00F01BE2" w:rsidRPr="00F01BE2" w:rsidRDefault="004F08B6" w:rsidP="00F01BE2">
      <w:pPr>
        <w:rPr>
          <w:rFonts w:ascii="Arial" w:hAnsi="Arial" w:cs="Arial"/>
          <w:sz w:val="22"/>
          <w:szCs w:val="22"/>
        </w:rPr>
      </w:pPr>
      <w:r w:rsidRPr="004F08B6">
        <w:rPr>
          <w:rFonts w:ascii="Arial" w:hAnsi="Arial" w:cs="Arial"/>
          <w:sz w:val="22"/>
          <w:szCs w:val="22"/>
        </w:rPr>
        <w:t xml:space="preserve">53. Hao, L., </w:t>
      </w:r>
      <w:r>
        <w:rPr>
          <w:rFonts w:ascii="Arial" w:hAnsi="Arial" w:cs="Arial"/>
          <w:sz w:val="22"/>
          <w:szCs w:val="22"/>
        </w:rPr>
        <w:t xml:space="preserve">Sheng, Z., Potian, J.P., </w:t>
      </w:r>
      <w:proofErr w:type="spellStart"/>
      <w:r>
        <w:rPr>
          <w:rFonts w:ascii="Arial" w:hAnsi="Arial" w:cs="Arial"/>
          <w:sz w:val="22"/>
          <w:szCs w:val="22"/>
        </w:rPr>
        <w:t>Deak</w:t>
      </w:r>
      <w:proofErr w:type="spellEnd"/>
      <w:r>
        <w:rPr>
          <w:rFonts w:ascii="Arial" w:hAnsi="Arial" w:cs="Arial"/>
          <w:sz w:val="22"/>
          <w:szCs w:val="22"/>
        </w:rPr>
        <w:t xml:space="preserve">, A., Rohowsky-Kochan, C. and </w:t>
      </w:r>
      <w:r w:rsidRPr="004F08B6">
        <w:rPr>
          <w:rFonts w:ascii="Arial" w:hAnsi="Arial" w:cs="Arial"/>
          <w:b/>
          <w:sz w:val="22"/>
          <w:szCs w:val="22"/>
        </w:rPr>
        <w:t>V.H. Routh</w:t>
      </w:r>
      <w:r>
        <w:rPr>
          <w:rFonts w:ascii="Arial" w:hAnsi="Arial" w:cs="Arial"/>
          <w:sz w:val="22"/>
          <w:szCs w:val="22"/>
        </w:rPr>
        <w:t xml:space="preserve">. </w:t>
      </w:r>
      <w:r w:rsidRPr="004F08B6">
        <w:rPr>
          <w:rFonts w:ascii="Arial" w:hAnsi="Arial" w:cs="Arial"/>
          <w:sz w:val="22"/>
          <w:szCs w:val="22"/>
        </w:rPr>
        <w:t xml:space="preserve">Lipopolysaccharide (LPS) and tumor necrosis factor alpha (TNF03B1) blunt the response of Neuropeptide Y/Agouti-related peptide </w:t>
      </w:r>
      <w:r w:rsidRPr="00F01BE2">
        <w:rPr>
          <w:rFonts w:ascii="Arial" w:hAnsi="Arial" w:cs="Arial"/>
          <w:sz w:val="22"/>
          <w:szCs w:val="22"/>
        </w:rPr>
        <w:t>(NPY/</w:t>
      </w:r>
      <w:proofErr w:type="spellStart"/>
      <w:r w:rsidRPr="00F01BE2">
        <w:rPr>
          <w:rFonts w:ascii="Arial" w:hAnsi="Arial" w:cs="Arial"/>
          <w:sz w:val="22"/>
          <w:szCs w:val="22"/>
        </w:rPr>
        <w:t>AgRP</w:t>
      </w:r>
      <w:proofErr w:type="spellEnd"/>
      <w:r w:rsidRPr="00F01BE2">
        <w:rPr>
          <w:rFonts w:ascii="Arial" w:hAnsi="Arial" w:cs="Arial"/>
          <w:sz w:val="22"/>
          <w:szCs w:val="22"/>
        </w:rPr>
        <w:t xml:space="preserve">) glucose inhibited (GI) neurons to decreased glucose. Brain Research, </w:t>
      </w:r>
      <w:r w:rsidR="00F01BE2" w:rsidRPr="00F01BE2">
        <w:rPr>
          <w:rStyle w:val="apple-converted-space"/>
          <w:rFonts w:ascii="Arial" w:hAnsi="Arial" w:cs="Arial"/>
          <w:sz w:val="22"/>
          <w:szCs w:val="22"/>
          <w:shd w:val="clear" w:color="auto" w:fill="FFFFFF"/>
        </w:rPr>
        <w:t>1648(A): 181-192, 2016</w:t>
      </w:r>
      <w:r w:rsidRPr="00F01BE2">
        <w:rPr>
          <w:rFonts w:ascii="Arial" w:hAnsi="Arial" w:cs="Arial"/>
          <w:sz w:val="22"/>
          <w:szCs w:val="22"/>
        </w:rPr>
        <w:t>.</w:t>
      </w:r>
      <w:r w:rsidR="00F01BE2" w:rsidRPr="00F01BE2">
        <w:rPr>
          <w:rFonts w:ascii="Arial" w:hAnsi="Arial" w:cs="Arial"/>
          <w:sz w:val="22"/>
          <w:szCs w:val="22"/>
        </w:rPr>
        <w:t xml:space="preserve"> </w:t>
      </w:r>
      <w:hyperlink r:id="rId15" w:history="1">
        <w:r w:rsidR="00F01BE2" w:rsidRPr="00F01BE2">
          <w:rPr>
            <w:rStyle w:val="Hyperlink"/>
            <w:rFonts w:ascii="Arial" w:hAnsi="Arial" w:cs="Arial"/>
            <w:color w:val="auto"/>
            <w:sz w:val="22"/>
            <w:szCs w:val="22"/>
            <w:u w:val="none"/>
            <w:shd w:val="clear" w:color="auto" w:fill="FFFFFF"/>
          </w:rPr>
          <w:t>PMC5018455</w:t>
        </w:r>
      </w:hyperlink>
    </w:p>
    <w:p w:rsidR="00F01BE2" w:rsidRPr="00F01BE2" w:rsidRDefault="00F01BE2" w:rsidP="00F01BE2">
      <w:pPr>
        <w:rPr>
          <w:rFonts w:ascii="Arial" w:hAnsi="Arial" w:cs="Arial"/>
          <w:sz w:val="22"/>
          <w:szCs w:val="22"/>
        </w:rPr>
      </w:pPr>
      <w:r w:rsidRPr="00F01BE2">
        <w:rPr>
          <w:rFonts w:ascii="Arial" w:hAnsi="Arial" w:cs="Arial"/>
          <w:sz w:val="22"/>
          <w:szCs w:val="22"/>
        </w:rPr>
        <w:t xml:space="preserve">54. Santiago, A. M., Clegg, D.J. and </w:t>
      </w:r>
      <w:r w:rsidRPr="00F01BE2">
        <w:rPr>
          <w:rFonts w:ascii="Arial" w:hAnsi="Arial" w:cs="Arial"/>
          <w:b/>
          <w:sz w:val="22"/>
          <w:szCs w:val="22"/>
        </w:rPr>
        <w:t>Routh, V.H</w:t>
      </w:r>
      <w:r w:rsidRPr="00F01BE2">
        <w:rPr>
          <w:rFonts w:ascii="Arial" w:hAnsi="Arial" w:cs="Arial"/>
          <w:sz w:val="22"/>
          <w:szCs w:val="22"/>
        </w:rPr>
        <w:t>. Estrogens modulate ventrolateral ventromedial hypothalamic glucose-inhibited neurons. Molecular Metabolism 5(10): 823-833, 2016. PMC 5034617</w:t>
      </w:r>
    </w:p>
    <w:p w:rsidR="00F01BE2" w:rsidRPr="00C564F0" w:rsidRDefault="00F01BE2" w:rsidP="00C564F0">
      <w:pPr>
        <w:rPr>
          <w:rFonts w:ascii="Arial" w:hAnsi="Arial" w:cs="Arial"/>
          <w:sz w:val="22"/>
          <w:szCs w:val="22"/>
        </w:rPr>
      </w:pPr>
      <w:r w:rsidRPr="00C564F0">
        <w:rPr>
          <w:rFonts w:ascii="Arial" w:hAnsi="Arial" w:cs="Arial"/>
          <w:sz w:val="22"/>
          <w:szCs w:val="22"/>
        </w:rPr>
        <w:t xml:space="preserve">55. Santiago A. M., Clegg, D.J. and </w:t>
      </w:r>
      <w:r w:rsidRPr="00C564F0">
        <w:rPr>
          <w:rFonts w:ascii="Arial" w:hAnsi="Arial" w:cs="Arial"/>
          <w:b/>
          <w:sz w:val="22"/>
          <w:szCs w:val="22"/>
        </w:rPr>
        <w:t xml:space="preserve">Routh, V.H. </w:t>
      </w:r>
      <w:r w:rsidRPr="00C564F0">
        <w:rPr>
          <w:rFonts w:ascii="Arial" w:hAnsi="Arial" w:cs="Arial"/>
          <w:sz w:val="22"/>
          <w:szCs w:val="22"/>
        </w:rPr>
        <w:t xml:space="preserve">Ventromedial hypothalamic glucose sensing and glucose homeostasis vary throughout the estrus cycle. Physiology &amp; Behavior </w:t>
      </w:r>
      <w:r w:rsidR="006E1ADD" w:rsidRPr="00C564F0">
        <w:rPr>
          <w:rFonts w:ascii="Arial" w:hAnsi="Arial" w:cs="Arial"/>
          <w:sz w:val="22"/>
          <w:szCs w:val="22"/>
        </w:rPr>
        <w:t xml:space="preserve">167: 248-254, </w:t>
      </w:r>
      <w:r w:rsidRPr="00C564F0">
        <w:rPr>
          <w:rFonts w:ascii="Arial" w:hAnsi="Arial" w:cs="Arial"/>
          <w:sz w:val="22"/>
          <w:szCs w:val="22"/>
        </w:rPr>
        <w:t>2016</w:t>
      </w:r>
      <w:r w:rsidR="006E1ADD" w:rsidRPr="00C564F0">
        <w:rPr>
          <w:rFonts w:ascii="Arial" w:hAnsi="Arial" w:cs="Arial"/>
          <w:sz w:val="22"/>
          <w:szCs w:val="22"/>
        </w:rPr>
        <w:t>.</w:t>
      </w:r>
      <w:r w:rsidR="00C564F0" w:rsidRPr="00C564F0">
        <w:rPr>
          <w:rFonts w:ascii="Arial" w:hAnsi="Arial" w:cs="Arial"/>
          <w:sz w:val="22"/>
          <w:szCs w:val="22"/>
        </w:rPr>
        <w:t xml:space="preserve"> PMC 5159237</w:t>
      </w:r>
    </w:p>
    <w:p w:rsidR="00C564F0" w:rsidRPr="00C564F0" w:rsidRDefault="00C564F0" w:rsidP="00C564F0">
      <w:pPr>
        <w:pStyle w:val="level10"/>
        <w:widowControl/>
        <w:pBdr>
          <w:top w:val="single" w:sz="6" w:space="0" w:color="FFFFFF"/>
          <w:left w:val="single" w:sz="6" w:space="0" w:color="FFFFFF"/>
          <w:bottom w:val="single" w:sz="6" w:space="0" w:color="FFFFFF"/>
          <w:right w:val="single" w:sz="6" w:space="0" w:color="FFFFFF"/>
        </w:pBdr>
        <w:tabs>
          <w:tab w:val="clear" w:pos="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0"/>
        <w:jc w:val="both"/>
        <w:rPr>
          <w:rFonts w:ascii="Arial" w:hAnsi="Arial" w:cs="Arial"/>
          <w:sz w:val="22"/>
          <w:szCs w:val="22"/>
        </w:rPr>
      </w:pPr>
      <w:r w:rsidRPr="00C564F0">
        <w:rPr>
          <w:rFonts w:ascii="Arial" w:hAnsi="Arial" w:cs="Arial"/>
          <w:sz w:val="22"/>
          <w:szCs w:val="22"/>
        </w:rPr>
        <w:t>56. Reno, C.M., Puente, E.C., Sheng, Z., Daphna-</w:t>
      </w:r>
      <w:proofErr w:type="spellStart"/>
      <w:r w:rsidRPr="00C564F0">
        <w:rPr>
          <w:rFonts w:ascii="Arial" w:hAnsi="Arial" w:cs="Arial"/>
          <w:sz w:val="22"/>
          <w:szCs w:val="22"/>
        </w:rPr>
        <w:t>Iken</w:t>
      </w:r>
      <w:proofErr w:type="spellEnd"/>
      <w:r w:rsidRPr="00C564F0">
        <w:rPr>
          <w:rFonts w:ascii="Arial" w:hAnsi="Arial" w:cs="Arial"/>
          <w:sz w:val="22"/>
          <w:szCs w:val="22"/>
        </w:rPr>
        <w:t xml:space="preserve">, D., Bree, A.J., </w:t>
      </w:r>
      <w:r w:rsidRPr="00C564F0">
        <w:rPr>
          <w:rFonts w:ascii="Arial" w:hAnsi="Arial" w:cs="Arial"/>
          <w:b/>
          <w:sz w:val="22"/>
          <w:szCs w:val="22"/>
        </w:rPr>
        <w:t>Routh, V.H.,</w:t>
      </w:r>
      <w:r w:rsidRPr="00C564F0">
        <w:rPr>
          <w:rFonts w:ascii="Arial" w:hAnsi="Arial" w:cs="Arial"/>
          <w:sz w:val="22"/>
          <w:szCs w:val="22"/>
        </w:rPr>
        <w:t xml:space="preserve"> Kahn, B.B. and S.J. Fisher. Brain GLUT4 knockout mice have impaired glucose tolerance, decreased insulin sensitivity and impaired hypoglycemic </w:t>
      </w:r>
      <w:proofErr w:type="spellStart"/>
      <w:r w:rsidRPr="00C564F0">
        <w:rPr>
          <w:rFonts w:ascii="Arial" w:hAnsi="Arial" w:cs="Arial"/>
          <w:sz w:val="22"/>
          <w:szCs w:val="22"/>
        </w:rPr>
        <w:t>counterregulation</w:t>
      </w:r>
      <w:proofErr w:type="spellEnd"/>
      <w:r w:rsidRPr="00C564F0">
        <w:rPr>
          <w:rFonts w:ascii="Arial" w:hAnsi="Arial" w:cs="Arial"/>
          <w:sz w:val="22"/>
          <w:szCs w:val="22"/>
        </w:rPr>
        <w:t>. Diabetes 2017 66(3):587-597 PMC 5319720.</w:t>
      </w:r>
    </w:p>
    <w:p w:rsidR="00C564F0" w:rsidRPr="00C564F0" w:rsidRDefault="00C564F0" w:rsidP="00C564F0">
      <w:pPr>
        <w:pStyle w:val="level10"/>
        <w:widowControl/>
        <w:pBdr>
          <w:top w:val="single" w:sz="6" w:space="0" w:color="FFFFFF"/>
          <w:left w:val="single" w:sz="6" w:space="0" w:color="FFFFFF"/>
          <w:bottom w:val="single" w:sz="6" w:space="0" w:color="FFFFFF"/>
          <w:right w:val="single" w:sz="6" w:space="0" w:color="FFFFFF"/>
        </w:pBdr>
        <w:tabs>
          <w:tab w:val="clear" w:pos="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0"/>
        <w:jc w:val="both"/>
        <w:rPr>
          <w:rFonts w:ascii="Arial" w:hAnsi="Arial" w:cs="Arial"/>
          <w:sz w:val="22"/>
          <w:szCs w:val="22"/>
        </w:rPr>
      </w:pPr>
      <w:r w:rsidRPr="00C564F0">
        <w:rPr>
          <w:rFonts w:ascii="Arial" w:hAnsi="Arial" w:cs="Arial"/>
          <w:sz w:val="22"/>
          <w:szCs w:val="22"/>
        </w:rPr>
        <w:t xml:space="preserve">57. Ferrario, C.R., </w:t>
      </w:r>
      <w:proofErr w:type="spellStart"/>
      <w:r w:rsidRPr="00C564F0">
        <w:rPr>
          <w:rFonts w:ascii="Arial" w:hAnsi="Arial" w:cs="Arial"/>
          <w:sz w:val="22"/>
          <w:szCs w:val="22"/>
        </w:rPr>
        <w:t>Labouebe</w:t>
      </w:r>
      <w:proofErr w:type="spellEnd"/>
      <w:r w:rsidRPr="00C564F0">
        <w:rPr>
          <w:rFonts w:ascii="Arial" w:hAnsi="Arial" w:cs="Arial"/>
          <w:sz w:val="22"/>
          <w:szCs w:val="22"/>
        </w:rPr>
        <w:t xml:space="preserve">, G., Liu S., Nieh, E.H., </w:t>
      </w:r>
      <w:r w:rsidRPr="00C564F0">
        <w:rPr>
          <w:rFonts w:ascii="Arial" w:hAnsi="Arial" w:cs="Arial"/>
          <w:b/>
          <w:sz w:val="22"/>
          <w:szCs w:val="22"/>
        </w:rPr>
        <w:t>Routh, V.H</w:t>
      </w:r>
      <w:r w:rsidRPr="00C564F0">
        <w:rPr>
          <w:rFonts w:ascii="Arial" w:hAnsi="Arial" w:cs="Arial"/>
          <w:sz w:val="22"/>
          <w:szCs w:val="22"/>
        </w:rPr>
        <w:t xml:space="preserve">., Xu, S. and E.C. O’Connor. Homeostasis meeting motivation in the battle to control food intake. J. </w:t>
      </w:r>
      <w:proofErr w:type="spellStart"/>
      <w:r w:rsidRPr="00C564F0">
        <w:rPr>
          <w:rFonts w:ascii="Arial" w:hAnsi="Arial" w:cs="Arial"/>
          <w:sz w:val="22"/>
          <w:szCs w:val="22"/>
        </w:rPr>
        <w:t>Neurosci</w:t>
      </w:r>
      <w:proofErr w:type="spellEnd"/>
      <w:r w:rsidRPr="00C564F0">
        <w:rPr>
          <w:rFonts w:ascii="Arial" w:hAnsi="Arial" w:cs="Arial"/>
          <w:sz w:val="22"/>
          <w:szCs w:val="22"/>
        </w:rPr>
        <w:t>. 36(45):11469-11481, 2016. PMC 5125214</w:t>
      </w:r>
    </w:p>
    <w:p w:rsidR="00C564F0" w:rsidRPr="00C564F0" w:rsidRDefault="00C564F0" w:rsidP="00C564F0">
      <w:pPr>
        <w:pStyle w:val="level10"/>
        <w:widowControl/>
        <w:pBdr>
          <w:top w:val="single" w:sz="6" w:space="0" w:color="FFFFFF"/>
          <w:left w:val="single" w:sz="6" w:space="0" w:color="FFFFFF"/>
          <w:bottom w:val="single" w:sz="6" w:space="0" w:color="FFFFFF"/>
          <w:right w:val="single" w:sz="6" w:space="0" w:color="FFFFFF"/>
        </w:pBdr>
        <w:tabs>
          <w:tab w:val="clear" w:pos="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0"/>
        <w:jc w:val="both"/>
        <w:rPr>
          <w:rFonts w:ascii="Arial" w:hAnsi="Arial" w:cs="Arial"/>
          <w:sz w:val="22"/>
          <w:szCs w:val="22"/>
        </w:rPr>
      </w:pPr>
      <w:r w:rsidRPr="00C564F0">
        <w:rPr>
          <w:rFonts w:ascii="Arial" w:hAnsi="Arial" w:cs="Arial"/>
          <w:sz w:val="22"/>
          <w:szCs w:val="22"/>
        </w:rPr>
        <w:t xml:space="preserve">58. Hashiguchi, H., Sheng, Z., </w:t>
      </w:r>
      <w:r w:rsidRPr="00C564F0">
        <w:rPr>
          <w:rFonts w:ascii="Arial" w:hAnsi="Arial" w:cs="Arial"/>
          <w:b/>
          <w:sz w:val="22"/>
          <w:szCs w:val="22"/>
        </w:rPr>
        <w:t>Routh, V.H.</w:t>
      </w:r>
      <w:r w:rsidRPr="00C564F0">
        <w:rPr>
          <w:rFonts w:ascii="Arial" w:hAnsi="Arial" w:cs="Arial"/>
          <w:sz w:val="22"/>
          <w:szCs w:val="22"/>
        </w:rPr>
        <w:t xml:space="preserve">, Gerzanich, V., Simard, J.M., and J. Bryan. Direct versus indirect actions of ghrelin on hypothalamic NPY neurons. </w:t>
      </w:r>
      <w:proofErr w:type="spellStart"/>
      <w:r w:rsidRPr="00C564F0">
        <w:rPr>
          <w:rFonts w:ascii="Arial" w:hAnsi="Arial" w:cs="Arial"/>
          <w:sz w:val="22"/>
          <w:szCs w:val="22"/>
        </w:rPr>
        <w:t>Plos</w:t>
      </w:r>
      <w:proofErr w:type="spellEnd"/>
      <w:r w:rsidRPr="00C564F0">
        <w:rPr>
          <w:rFonts w:ascii="Arial" w:hAnsi="Arial" w:cs="Arial"/>
          <w:sz w:val="22"/>
          <w:szCs w:val="22"/>
        </w:rPr>
        <w:t xml:space="preserve"> One. </w:t>
      </w:r>
      <w:r w:rsidRPr="00C564F0">
        <w:rPr>
          <w:rFonts w:ascii="Arial" w:hAnsi="Arial" w:cs="Arial"/>
          <w:color w:val="000000"/>
          <w:sz w:val="22"/>
          <w:szCs w:val="22"/>
          <w:shd w:val="clear" w:color="auto" w:fill="FFFFFF"/>
        </w:rPr>
        <w:t xml:space="preserve">12(9):e0184261, </w:t>
      </w:r>
      <w:r w:rsidRPr="00C564F0">
        <w:rPr>
          <w:rFonts w:ascii="Arial" w:hAnsi="Arial" w:cs="Arial"/>
          <w:sz w:val="22"/>
          <w:szCs w:val="22"/>
        </w:rPr>
        <w:t>2017 PMC5587286.</w:t>
      </w:r>
    </w:p>
    <w:p w:rsidR="00C564F0" w:rsidRPr="00C564F0" w:rsidRDefault="00C564F0" w:rsidP="00C564F0">
      <w:pPr>
        <w:pStyle w:val="level10"/>
        <w:widowControl/>
        <w:pBdr>
          <w:top w:val="single" w:sz="6" w:space="0" w:color="FFFFFF"/>
          <w:left w:val="single" w:sz="6" w:space="0" w:color="FFFFFF"/>
          <w:bottom w:val="single" w:sz="6" w:space="0" w:color="FFFFFF"/>
          <w:right w:val="single" w:sz="6" w:space="0" w:color="FFFFFF"/>
        </w:pBdr>
        <w:tabs>
          <w:tab w:val="clear" w:pos="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0"/>
        <w:rPr>
          <w:rFonts w:ascii="Arial" w:hAnsi="Arial" w:cs="Arial"/>
          <w:sz w:val="22"/>
          <w:szCs w:val="22"/>
        </w:rPr>
      </w:pPr>
      <w:r w:rsidRPr="00C564F0">
        <w:rPr>
          <w:rFonts w:ascii="Arial" w:hAnsi="Arial" w:cs="Arial"/>
          <w:sz w:val="22"/>
          <w:szCs w:val="22"/>
        </w:rPr>
        <w:t xml:space="preserve">59. </w:t>
      </w:r>
      <w:r w:rsidRPr="00C564F0">
        <w:rPr>
          <w:rFonts w:ascii="Arial" w:hAnsi="Arial" w:cs="Arial"/>
          <w:bCs/>
          <w:iCs/>
          <w:sz w:val="22"/>
          <w:szCs w:val="22"/>
        </w:rPr>
        <w:t xml:space="preserve">Hryhorczuk, C., Sheng, Z., </w:t>
      </w:r>
      <w:proofErr w:type="spellStart"/>
      <w:r w:rsidRPr="00C564F0">
        <w:rPr>
          <w:rFonts w:ascii="Arial" w:hAnsi="Arial" w:cs="Arial"/>
          <w:bCs/>
          <w:iCs/>
          <w:sz w:val="22"/>
          <w:szCs w:val="22"/>
        </w:rPr>
        <w:t>Decarie</w:t>
      </w:r>
      <w:proofErr w:type="spellEnd"/>
      <w:r w:rsidRPr="00C564F0">
        <w:rPr>
          <w:rFonts w:ascii="Arial" w:hAnsi="Arial" w:cs="Arial"/>
          <w:bCs/>
          <w:iCs/>
          <w:sz w:val="22"/>
          <w:szCs w:val="22"/>
        </w:rPr>
        <w:t xml:space="preserve">-Spain, L., </w:t>
      </w:r>
      <w:proofErr w:type="spellStart"/>
      <w:r w:rsidRPr="00C564F0">
        <w:rPr>
          <w:rFonts w:ascii="Arial" w:hAnsi="Arial" w:cs="Arial"/>
          <w:bCs/>
          <w:iCs/>
          <w:sz w:val="22"/>
          <w:szCs w:val="22"/>
        </w:rPr>
        <w:t>Giguère</w:t>
      </w:r>
      <w:proofErr w:type="spellEnd"/>
      <w:r w:rsidRPr="00C564F0">
        <w:rPr>
          <w:rFonts w:ascii="Arial" w:hAnsi="Arial" w:cs="Arial"/>
          <w:bCs/>
          <w:iCs/>
          <w:sz w:val="22"/>
          <w:szCs w:val="22"/>
        </w:rPr>
        <w:t xml:space="preserve">, N., </w:t>
      </w:r>
      <w:proofErr w:type="spellStart"/>
      <w:r w:rsidRPr="00C564F0">
        <w:rPr>
          <w:rFonts w:ascii="Arial" w:hAnsi="Arial" w:cs="Arial"/>
          <w:bCs/>
          <w:iCs/>
          <w:sz w:val="22"/>
          <w:szCs w:val="22"/>
        </w:rPr>
        <w:t>Ducrot</w:t>
      </w:r>
      <w:proofErr w:type="spellEnd"/>
      <w:r w:rsidRPr="00C564F0">
        <w:rPr>
          <w:rFonts w:ascii="Arial" w:hAnsi="Arial" w:cs="Arial"/>
          <w:bCs/>
          <w:iCs/>
          <w:sz w:val="22"/>
          <w:szCs w:val="22"/>
        </w:rPr>
        <w:t xml:space="preserve">, C., Trudeau, L., </w:t>
      </w:r>
      <w:r w:rsidRPr="00C564F0">
        <w:rPr>
          <w:rFonts w:ascii="Arial" w:hAnsi="Arial" w:cs="Arial"/>
          <w:b/>
          <w:bCs/>
          <w:iCs/>
          <w:sz w:val="22"/>
          <w:szCs w:val="22"/>
        </w:rPr>
        <w:t>Routh, V.H</w:t>
      </w:r>
      <w:r w:rsidRPr="00C564F0">
        <w:rPr>
          <w:rFonts w:ascii="Arial" w:hAnsi="Arial" w:cs="Arial"/>
          <w:bCs/>
          <w:iCs/>
          <w:sz w:val="22"/>
          <w:szCs w:val="22"/>
        </w:rPr>
        <w:t xml:space="preserve">., Alquier, T., and S. Fulton. </w:t>
      </w:r>
      <w:r w:rsidRPr="00C564F0">
        <w:rPr>
          <w:rFonts w:ascii="Arial" w:hAnsi="Arial" w:cs="Arial"/>
          <w:sz w:val="22"/>
          <w:szCs w:val="22"/>
        </w:rPr>
        <w:t xml:space="preserve">Oleic acid in the ventral tegmental area inhibits feeding, food reward and dopamine tone. </w:t>
      </w:r>
      <w:proofErr w:type="spellStart"/>
      <w:r w:rsidRPr="00C564F0">
        <w:rPr>
          <w:rFonts w:ascii="Arial" w:hAnsi="Arial" w:cs="Arial"/>
          <w:sz w:val="22"/>
          <w:szCs w:val="22"/>
        </w:rPr>
        <w:t>Neuropsychopharmacology</w:t>
      </w:r>
      <w:proofErr w:type="spellEnd"/>
      <w:r w:rsidRPr="00C564F0">
        <w:rPr>
          <w:rFonts w:ascii="Arial" w:hAnsi="Arial" w:cs="Arial"/>
          <w:sz w:val="22"/>
          <w:szCs w:val="22"/>
        </w:rPr>
        <w:t xml:space="preserve">, </w:t>
      </w:r>
      <w:r w:rsidR="00CA5444">
        <w:rPr>
          <w:rFonts w:ascii="Arial" w:hAnsi="Arial" w:cs="Arial"/>
          <w:sz w:val="22"/>
          <w:szCs w:val="22"/>
        </w:rPr>
        <w:t xml:space="preserve">43(3): 607-616, </w:t>
      </w:r>
      <w:r w:rsidRPr="00C564F0">
        <w:rPr>
          <w:rFonts w:ascii="Arial" w:hAnsi="Arial" w:cs="Arial"/>
          <w:sz w:val="22"/>
          <w:szCs w:val="22"/>
        </w:rPr>
        <w:t>2017</w:t>
      </w:r>
      <w:r w:rsidR="00CA5444">
        <w:rPr>
          <w:rFonts w:ascii="Arial" w:hAnsi="Arial" w:cs="Arial"/>
          <w:sz w:val="22"/>
          <w:szCs w:val="22"/>
        </w:rPr>
        <w:t>. PMC5570761</w:t>
      </w:r>
    </w:p>
    <w:p w:rsidR="00C564F0" w:rsidRPr="00C564F0" w:rsidRDefault="00C564F0" w:rsidP="00C564F0">
      <w:pPr>
        <w:pStyle w:val="level10"/>
        <w:widowControl/>
        <w:pBdr>
          <w:top w:val="single" w:sz="6" w:space="0" w:color="FFFFFF"/>
          <w:left w:val="single" w:sz="6" w:space="0" w:color="FFFFFF"/>
          <w:bottom w:val="single" w:sz="6" w:space="0" w:color="FFFFFF"/>
          <w:right w:val="single" w:sz="6" w:space="0" w:color="FFFFFF"/>
        </w:pBdr>
        <w:tabs>
          <w:tab w:val="clear" w:pos="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0"/>
        <w:jc w:val="both"/>
        <w:rPr>
          <w:rFonts w:ascii="Arial" w:hAnsi="Arial" w:cs="Arial"/>
          <w:sz w:val="22"/>
          <w:szCs w:val="22"/>
        </w:rPr>
      </w:pPr>
      <w:r w:rsidRPr="00C564F0">
        <w:rPr>
          <w:rFonts w:ascii="Arial" w:hAnsi="Arial" w:cs="Arial"/>
          <w:sz w:val="22"/>
          <w:szCs w:val="22"/>
        </w:rPr>
        <w:t xml:space="preserve">60. Zhou, C and </w:t>
      </w:r>
      <w:r w:rsidRPr="00C564F0">
        <w:rPr>
          <w:rFonts w:ascii="Arial" w:hAnsi="Arial" w:cs="Arial"/>
          <w:b/>
          <w:sz w:val="22"/>
          <w:szCs w:val="22"/>
        </w:rPr>
        <w:t>V.H. Routh</w:t>
      </w:r>
      <w:r w:rsidRPr="00C564F0">
        <w:rPr>
          <w:rFonts w:ascii="Arial" w:hAnsi="Arial" w:cs="Arial"/>
          <w:sz w:val="22"/>
          <w:szCs w:val="22"/>
        </w:rPr>
        <w:t xml:space="preserve">. Thioredoxin-1 overexpression in the ventromedial nucleus of the hypothalamus (VMH) preserves the </w:t>
      </w:r>
      <w:proofErr w:type="spellStart"/>
      <w:r w:rsidRPr="00C564F0">
        <w:rPr>
          <w:rFonts w:ascii="Arial" w:hAnsi="Arial" w:cs="Arial"/>
          <w:sz w:val="22"/>
          <w:szCs w:val="22"/>
        </w:rPr>
        <w:t>counterregulatory</w:t>
      </w:r>
      <w:proofErr w:type="spellEnd"/>
      <w:r w:rsidRPr="00C564F0">
        <w:rPr>
          <w:rFonts w:ascii="Arial" w:hAnsi="Arial" w:cs="Arial"/>
          <w:sz w:val="22"/>
          <w:szCs w:val="22"/>
        </w:rPr>
        <w:t xml:space="preserve"> response to hypoglycemia during type 1 diabetes mellitus in male rats. Diabetes 2017 67(1): 120-130.</w:t>
      </w:r>
      <w:r w:rsidR="00CA5444">
        <w:rPr>
          <w:rFonts w:ascii="Arial" w:hAnsi="Arial" w:cs="Arial"/>
          <w:sz w:val="22"/>
          <w:szCs w:val="22"/>
        </w:rPr>
        <w:t xml:space="preserve"> PMC5741147.</w:t>
      </w:r>
    </w:p>
    <w:p w:rsidR="00C564F0" w:rsidRDefault="00C564F0" w:rsidP="00C564F0">
      <w:pPr>
        <w:pStyle w:val="level10"/>
        <w:widowControl/>
        <w:pBdr>
          <w:top w:val="single" w:sz="6" w:space="0" w:color="FFFFFF"/>
          <w:left w:val="single" w:sz="6" w:space="0" w:color="FFFFFF"/>
          <w:bottom w:val="single" w:sz="6" w:space="0" w:color="FFFFFF"/>
          <w:right w:val="single" w:sz="6" w:space="0" w:color="FFFFFF"/>
        </w:pBdr>
        <w:tabs>
          <w:tab w:val="clear" w:pos="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0"/>
        <w:jc w:val="both"/>
        <w:rPr>
          <w:rFonts w:ascii="Arial" w:hAnsi="Arial" w:cs="Arial"/>
          <w:sz w:val="22"/>
          <w:szCs w:val="22"/>
        </w:rPr>
      </w:pPr>
      <w:r w:rsidRPr="00C564F0">
        <w:rPr>
          <w:rFonts w:ascii="Arial" w:hAnsi="Arial" w:cs="Arial"/>
          <w:sz w:val="22"/>
          <w:szCs w:val="22"/>
        </w:rPr>
        <w:lastRenderedPageBreak/>
        <w:t>61. Zhou, C., Teegala, S.</w:t>
      </w:r>
      <w:r w:rsidR="0059663A">
        <w:rPr>
          <w:rFonts w:ascii="Arial" w:hAnsi="Arial" w:cs="Arial"/>
          <w:sz w:val="22"/>
          <w:szCs w:val="22"/>
        </w:rPr>
        <w:t>B.</w:t>
      </w:r>
      <w:r w:rsidRPr="00C564F0">
        <w:rPr>
          <w:rFonts w:ascii="Arial" w:hAnsi="Arial" w:cs="Arial"/>
          <w:sz w:val="22"/>
          <w:szCs w:val="22"/>
        </w:rPr>
        <w:t xml:space="preserve">, Khan, B., Gonzalez, C. and V.H. Routh. Hypoglycemia: Role of hypothalamic glucose-inhibited (GI) neurons in detection and correction. Frontiers in Physiology. </w:t>
      </w:r>
      <w:r w:rsidR="008E7392">
        <w:rPr>
          <w:rFonts w:ascii="Arial" w:hAnsi="Arial" w:cs="Arial"/>
          <w:sz w:val="22"/>
          <w:szCs w:val="22"/>
        </w:rPr>
        <w:t xml:space="preserve">9:192 </w:t>
      </w:r>
      <w:proofErr w:type="spellStart"/>
      <w:r w:rsidR="008E7392">
        <w:rPr>
          <w:rFonts w:ascii="Arial" w:hAnsi="Arial" w:cs="Arial"/>
          <w:sz w:val="22"/>
          <w:szCs w:val="22"/>
        </w:rPr>
        <w:t>doi</w:t>
      </w:r>
      <w:proofErr w:type="spellEnd"/>
      <w:r w:rsidR="008E7392">
        <w:rPr>
          <w:rFonts w:ascii="Arial" w:hAnsi="Arial" w:cs="Arial"/>
          <w:sz w:val="22"/>
          <w:szCs w:val="22"/>
        </w:rPr>
        <w:t>: 10.3389/fphys.2018.00192</w:t>
      </w:r>
      <w:r>
        <w:rPr>
          <w:rFonts w:ascii="Arial" w:hAnsi="Arial" w:cs="Arial"/>
          <w:sz w:val="22"/>
          <w:szCs w:val="22"/>
        </w:rPr>
        <w:t xml:space="preserve"> </w:t>
      </w:r>
      <w:r w:rsidRPr="00C564F0">
        <w:rPr>
          <w:rFonts w:ascii="Arial" w:hAnsi="Arial" w:cs="Arial"/>
          <w:sz w:val="22"/>
          <w:szCs w:val="22"/>
        </w:rPr>
        <w:t>2018</w:t>
      </w:r>
      <w:r w:rsidR="008E7392">
        <w:rPr>
          <w:rFonts w:ascii="Arial" w:hAnsi="Arial" w:cs="Arial"/>
          <w:sz w:val="22"/>
          <w:szCs w:val="22"/>
        </w:rPr>
        <w:t xml:space="preserve"> PMC5854653</w:t>
      </w:r>
    </w:p>
    <w:p w:rsidR="0059663A" w:rsidRPr="00C564F0" w:rsidRDefault="0059663A" w:rsidP="00C564F0">
      <w:pPr>
        <w:pStyle w:val="level10"/>
        <w:widowControl/>
        <w:pBdr>
          <w:top w:val="single" w:sz="6" w:space="0" w:color="FFFFFF"/>
          <w:left w:val="single" w:sz="6" w:space="0" w:color="FFFFFF"/>
          <w:bottom w:val="single" w:sz="6" w:space="0" w:color="FFFFFF"/>
          <w:right w:val="single" w:sz="6" w:space="0" w:color="FFFFFF"/>
        </w:pBdr>
        <w:tabs>
          <w:tab w:val="clear" w:pos="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0"/>
        <w:jc w:val="both"/>
        <w:rPr>
          <w:rFonts w:ascii="Arial" w:hAnsi="Arial" w:cs="Arial"/>
          <w:sz w:val="22"/>
          <w:szCs w:val="22"/>
        </w:rPr>
      </w:pPr>
      <w:r>
        <w:rPr>
          <w:rFonts w:ascii="Arial" w:hAnsi="Arial" w:cs="Arial"/>
          <w:sz w:val="22"/>
          <w:szCs w:val="22"/>
        </w:rPr>
        <w:t>62. Teegala, S.B</w:t>
      </w:r>
      <w:r w:rsidR="00096DCD">
        <w:rPr>
          <w:rFonts w:ascii="Arial" w:hAnsi="Arial" w:cs="Arial"/>
          <w:sz w:val="22"/>
          <w:szCs w:val="22"/>
        </w:rPr>
        <w:t xml:space="preserve">., Sheng, Z., Dalal, </w:t>
      </w:r>
      <w:r>
        <w:rPr>
          <w:rFonts w:ascii="Arial" w:hAnsi="Arial" w:cs="Arial"/>
          <w:sz w:val="22"/>
          <w:szCs w:val="22"/>
        </w:rPr>
        <w:t>M.S., Hirschberg, P.R., Beck, K.D., and V.H. Routh. Lateral hypothalamic orexin glucose-inhibited neurons may regulate reward-based feeding by modulating glutamate transmission in the ventral tegmental area.</w:t>
      </w:r>
      <w:r w:rsidR="00096DCD">
        <w:rPr>
          <w:rFonts w:ascii="Arial" w:hAnsi="Arial" w:cs="Arial"/>
          <w:sz w:val="22"/>
          <w:szCs w:val="22"/>
        </w:rPr>
        <w:t xml:space="preserve"> In press 2018.</w:t>
      </w:r>
    </w:p>
    <w:p w:rsidR="00C564F0" w:rsidRPr="00F01BE2" w:rsidRDefault="00C564F0" w:rsidP="00F01BE2">
      <w:pPr>
        <w:rPr>
          <w:rFonts w:ascii="Arial" w:hAnsi="Arial" w:cs="Arial"/>
          <w:sz w:val="22"/>
          <w:szCs w:val="22"/>
        </w:rPr>
      </w:pPr>
    </w:p>
    <w:p w:rsidR="00414C75" w:rsidRPr="00953961" w:rsidRDefault="00414C75" w:rsidP="00013A90">
      <w:pPr>
        <w:rPr>
          <w:rFonts w:ascii="Arial" w:hAnsi="Arial" w:cs="Arial"/>
          <w:sz w:val="22"/>
          <w:szCs w:val="22"/>
        </w:rPr>
      </w:pPr>
    </w:p>
    <w:p w:rsidR="008723C4" w:rsidRDefault="008723C4">
      <w:pPr>
        <w:ind w:left="450" w:right="288" w:hanging="360"/>
        <w:jc w:val="both"/>
        <w:rPr>
          <w:rFonts w:ascii="Arial" w:hAnsi="Arial" w:cs="Arial"/>
          <w:b/>
          <w:bCs/>
          <w:sz w:val="16"/>
          <w:szCs w:val="16"/>
        </w:rPr>
      </w:pPr>
      <w:r>
        <w:rPr>
          <w:rFonts w:ascii="Arial" w:hAnsi="Arial" w:cs="Arial"/>
          <w:b/>
          <w:bCs/>
          <w:sz w:val="20"/>
          <w:szCs w:val="20"/>
        </w:rPr>
        <w:t xml:space="preserve">C.  Research Support. </w:t>
      </w:r>
      <w:r>
        <w:rPr>
          <w:rFonts w:ascii="Arial" w:hAnsi="Arial" w:cs="Arial"/>
          <w:sz w:val="20"/>
          <w:szCs w:val="20"/>
        </w:rPr>
        <w:t>List</w:t>
      </w:r>
      <w:r>
        <w:rPr>
          <w:rFonts w:ascii="Arial" w:hAnsi="Arial" w:cs="Arial"/>
          <w:b/>
          <w:bCs/>
          <w:sz w:val="20"/>
          <w:szCs w:val="20"/>
        </w:rPr>
        <w:t xml:space="preserve"> </w:t>
      </w:r>
      <w:r>
        <w:rPr>
          <w:rFonts w:ascii="Arial" w:hAnsi="Arial" w:cs="Arial"/>
          <w:sz w:val="20"/>
          <w:szCs w:val="20"/>
        </w:rPr>
        <w:t xml:space="preserve">selected ongoing or completed (during the last three years) research projects (federal and non-federal support). Begin with the projects that are most relevant to the research proposed in this application. Briefly indicate the overall goals of the projects and your role (e.g. PI, Co-Investigator, </w:t>
      </w:r>
      <w:proofErr w:type="gramStart"/>
      <w:r>
        <w:rPr>
          <w:rFonts w:ascii="Arial" w:hAnsi="Arial" w:cs="Arial"/>
          <w:sz w:val="20"/>
          <w:szCs w:val="20"/>
        </w:rPr>
        <w:t>Consultant</w:t>
      </w:r>
      <w:proofErr w:type="gramEnd"/>
      <w:r>
        <w:rPr>
          <w:rFonts w:ascii="Arial" w:hAnsi="Arial" w:cs="Arial"/>
          <w:sz w:val="20"/>
          <w:szCs w:val="20"/>
        </w:rPr>
        <w:t xml:space="preserve">) in the research project. Do not list award amounts or percent effort in projects. </w:t>
      </w:r>
    </w:p>
    <w:p w:rsidR="00055FEB" w:rsidRDefault="00055FEB" w:rsidP="00162D21">
      <w:pPr>
        <w:pStyle w:val="H6"/>
        <w:widowControl/>
        <w:snapToGrid/>
        <w:spacing w:before="0"/>
        <w:outlineLvl w:val="9"/>
      </w:pPr>
    </w:p>
    <w:p w:rsidR="00162D21" w:rsidRDefault="00162D21" w:rsidP="00162D21">
      <w:pPr>
        <w:pStyle w:val="H6"/>
        <w:widowControl/>
        <w:snapToGrid/>
        <w:spacing w:before="0"/>
        <w:outlineLvl w:val="9"/>
        <w:rPr>
          <w:rFonts w:ascii="Times New Roman" w:hAnsi="Times New Roman" w:cs="Times New Roman"/>
        </w:rPr>
      </w:pPr>
      <w:bookmarkStart w:id="0" w:name="_GoBack"/>
      <w:bookmarkEnd w:id="0"/>
      <w:r>
        <w:t>PREVIOUS  RESEARCH SUPPORT:</w:t>
      </w:r>
    </w:p>
    <w:p w:rsidR="00162D21" w:rsidRDefault="00162D21" w:rsidP="00162D21">
      <w:pPr>
        <w:rPr>
          <w:rFonts w:ascii="Arial" w:hAnsi="Arial" w:cs="Arial"/>
          <w:sz w:val="22"/>
          <w:szCs w:val="22"/>
        </w:rPr>
      </w:pPr>
      <w:r>
        <w:rPr>
          <w:rFonts w:ascii="Arial" w:hAnsi="Arial" w:cs="Arial"/>
          <w:sz w:val="22"/>
          <w:szCs w:val="22"/>
        </w:rPr>
        <w:t>American Diabetes Association Career Development Award (Routh, P.I.)</w:t>
      </w:r>
      <w:r>
        <w:rPr>
          <w:rFonts w:ascii="Arial" w:hAnsi="Arial" w:cs="Arial"/>
          <w:sz w:val="22"/>
          <w:szCs w:val="22"/>
        </w:rPr>
        <w:tab/>
      </w:r>
      <w:r>
        <w:rPr>
          <w:rFonts w:ascii="Arial" w:hAnsi="Arial" w:cs="Arial"/>
          <w:sz w:val="22"/>
          <w:szCs w:val="22"/>
        </w:rPr>
        <w:tab/>
      </w:r>
      <w:r>
        <w:rPr>
          <w:rFonts w:ascii="Arial" w:hAnsi="Arial" w:cs="Arial"/>
          <w:sz w:val="22"/>
          <w:szCs w:val="22"/>
        </w:rPr>
        <w:tab/>
      </w:r>
      <w:smartTag w:uri="urn:schemas-microsoft-com:office:smarttags" w:element="date">
        <w:smartTagPr>
          <w:attr w:name="Year" w:val="1998"/>
          <w:attr w:name="Day" w:val="1"/>
          <w:attr w:name="Month" w:val="7"/>
        </w:smartTagPr>
        <w:r>
          <w:rPr>
            <w:rFonts w:ascii="Arial" w:hAnsi="Arial" w:cs="Arial"/>
            <w:sz w:val="22"/>
            <w:szCs w:val="22"/>
          </w:rPr>
          <w:t>7/1/98</w:t>
        </w:r>
      </w:smartTag>
      <w:r>
        <w:rPr>
          <w:rFonts w:ascii="Arial" w:hAnsi="Arial" w:cs="Arial"/>
          <w:sz w:val="22"/>
          <w:szCs w:val="22"/>
        </w:rPr>
        <w:t xml:space="preserve"> – </w:t>
      </w:r>
      <w:smartTag w:uri="urn:schemas-microsoft-com:office:smarttags" w:element="date">
        <w:smartTagPr>
          <w:attr w:name="Year" w:val="2002"/>
          <w:attr w:name="Day" w:val="30"/>
          <w:attr w:name="Month" w:val="6"/>
        </w:smartTagPr>
        <w:r>
          <w:rPr>
            <w:rFonts w:ascii="Arial" w:hAnsi="Arial" w:cs="Arial"/>
            <w:sz w:val="22"/>
            <w:szCs w:val="22"/>
          </w:rPr>
          <w:t>6/30/02</w:t>
        </w:r>
      </w:smartTag>
    </w:p>
    <w:p w:rsidR="00162D21" w:rsidRDefault="00162D21" w:rsidP="00162D21">
      <w:pPr>
        <w:rPr>
          <w:rFonts w:ascii="Arial" w:hAnsi="Arial" w:cs="Arial"/>
          <w:sz w:val="22"/>
          <w:szCs w:val="22"/>
        </w:rPr>
      </w:pPr>
      <w:r>
        <w:rPr>
          <w:rFonts w:ascii="Arial" w:hAnsi="Arial" w:cs="Arial"/>
          <w:sz w:val="22"/>
          <w:szCs w:val="22"/>
        </w:rPr>
        <w:t>“The ATP-sensitive K</w:t>
      </w:r>
      <w:r>
        <w:rPr>
          <w:rFonts w:ascii="Arial" w:hAnsi="Arial" w:cs="Arial"/>
          <w:sz w:val="22"/>
          <w:szCs w:val="22"/>
          <w:vertAlign w:val="superscript"/>
        </w:rPr>
        <w:t>+</w:t>
      </w:r>
      <w:r>
        <w:rPr>
          <w:rFonts w:ascii="Arial" w:hAnsi="Arial" w:cs="Arial"/>
          <w:sz w:val="22"/>
          <w:szCs w:val="22"/>
        </w:rPr>
        <w:t xml:space="preserve"> (K-ATP) channel in the Ventromedial Hypothalamic Nucleus: Role in Glucose Homeostasis”</w:t>
      </w:r>
    </w:p>
    <w:p w:rsidR="00162D21" w:rsidRDefault="00162D21" w:rsidP="00162D21">
      <w:pPr>
        <w:pStyle w:val="PlainText"/>
        <w:rPr>
          <w:rFonts w:ascii="Arial" w:hAnsi="Arial" w:cs="Arial"/>
          <w:sz w:val="22"/>
          <w:szCs w:val="22"/>
        </w:rPr>
      </w:pPr>
    </w:p>
    <w:p w:rsidR="00162D21" w:rsidRDefault="00162D21" w:rsidP="00162D21">
      <w:pPr>
        <w:pStyle w:val="EnvelopeReturn"/>
        <w:rPr>
          <w:sz w:val="22"/>
          <w:szCs w:val="22"/>
        </w:rPr>
      </w:pPr>
      <w:r>
        <w:rPr>
          <w:sz w:val="22"/>
          <w:szCs w:val="22"/>
        </w:rPr>
        <w:t>NIH NIDDK RO1: DK55619-01A1 (Routh, P.I.)</w:t>
      </w:r>
      <w:r>
        <w:rPr>
          <w:sz w:val="22"/>
          <w:szCs w:val="22"/>
        </w:rPr>
        <w:tab/>
      </w:r>
      <w:r>
        <w:rPr>
          <w:sz w:val="22"/>
          <w:szCs w:val="22"/>
        </w:rPr>
        <w:tab/>
      </w:r>
      <w:r>
        <w:rPr>
          <w:sz w:val="22"/>
          <w:szCs w:val="22"/>
        </w:rPr>
        <w:tab/>
      </w:r>
      <w:r>
        <w:rPr>
          <w:sz w:val="22"/>
          <w:szCs w:val="22"/>
        </w:rPr>
        <w:tab/>
      </w:r>
      <w:r>
        <w:rPr>
          <w:sz w:val="22"/>
          <w:szCs w:val="22"/>
        </w:rPr>
        <w:tab/>
      </w:r>
      <w:r>
        <w:rPr>
          <w:sz w:val="22"/>
          <w:szCs w:val="22"/>
        </w:rPr>
        <w:tab/>
      </w:r>
      <w:smartTag w:uri="urn:schemas-microsoft-com:office:smarttags" w:element="date">
        <w:smartTagPr>
          <w:attr w:name="Month" w:val="2"/>
          <w:attr w:name="Day" w:val="1"/>
          <w:attr w:name="Year" w:val="2000"/>
        </w:smartTagPr>
        <w:r>
          <w:rPr>
            <w:sz w:val="22"/>
            <w:szCs w:val="22"/>
          </w:rPr>
          <w:t>2/1/00</w:t>
        </w:r>
      </w:smartTag>
      <w:r>
        <w:rPr>
          <w:sz w:val="22"/>
          <w:szCs w:val="22"/>
        </w:rPr>
        <w:t xml:space="preserve"> – </w:t>
      </w:r>
      <w:smartTag w:uri="urn:schemas-microsoft-com:office:smarttags" w:element="date">
        <w:smartTagPr>
          <w:attr w:name="Month" w:val="11"/>
          <w:attr w:name="Day" w:val="31"/>
          <w:attr w:name="Year" w:val="2005"/>
        </w:smartTagPr>
        <w:r>
          <w:rPr>
            <w:sz w:val="22"/>
            <w:szCs w:val="22"/>
          </w:rPr>
          <w:t>11/31/05</w:t>
        </w:r>
      </w:smartTag>
    </w:p>
    <w:p w:rsidR="00162D21" w:rsidRPr="00486EFB" w:rsidRDefault="00162D21" w:rsidP="00162D21">
      <w:pPr>
        <w:pStyle w:val="EnvelopeReturn"/>
        <w:rPr>
          <w:sz w:val="22"/>
          <w:szCs w:val="22"/>
        </w:rPr>
      </w:pPr>
      <w:r w:rsidRPr="00486EFB">
        <w:rPr>
          <w:sz w:val="22"/>
          <w:szCs w:val="22"/>
        </w:rPr>
        <w:t xml:space="preserve"> “The Arcuate K-ATP channel in Health, Obesity and Diabetes”</w:t>
      </w:r>
    </w:p>
    <w:p w:rsidR="00162D21" w:rsidRDefault="00162D21" w:rsidP="00162D21">
      <w:pPr>
        <w:pStyle w:val="PlainText"/>
        <w:rPr>
          <w:rFonts w:ascii="Arial" w:hAnsi="Arial" w:cs="Arial"/>
          <w:sz w:val="22"/>
          <w:szCs w:val="22"/>
        </w:rPr>
      </w:pPr>
    </w:p>
    <w:p w:rsidR="00602BEA" w:rsidRPr="00165E91" w:rsidRDefault="00602BEA" w:rsidP="00602BEA">
      <w:pPr>
        <w:rPr>
          <w:rFonts w:ascii="Arial" w:hAnsi="Arial"/>
          <w:sz w:val="22"/>
          <w:szCs w:val="22"/>
        </w:rPr>
      </w:pPr>
      <w:r w:rsidRPr="00165E91">
        <w:rPr>
          <w:rFonts w:ascii="Arial" w:hAnsi="Arial"/>
          <w:sz w:val="22"/>
          <w:szCs w:val="22"/>
        </w:rPr>
        <w:t>NIH NIDDK RO1: DK64566-01 (Routh, P.I.)</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165E91">
        <w:rPr>
          <w:rFonts w:ascii="Arial" w:hAnsi="Arial"/>
          <w:sz w:val="22"/>
          <w:szCs w:val="22"/>
        </w:rPr>
        <w:tab/>
      </w:r>
      <w:smartTag w:uri="urn:schemas-microsoft-com:office:smarttags" w:element="date">
        <w:smartTagPr>
          <w:attr w:name="Month" w:val="11"/>
          <w:attr w:name="Day" w:val="1"/>
          <w:attr w:name="Year" w:val="2002"/>
        </w:smartTagPr>
        <w:r w:rsidRPr="00165E91">
          <w:rPr>
            <w:rFonts w:ascii="Arial" w:hAnsi="Arial"/>
            <w:sz w:val="22"/>
            <w:szCs w:val="22"/>
          </w:rPr>
          <w:t>11/01/02</w:t>
        </w:r>
      </w:smartTag>
      <w:r w:rsidRPr="00165E91">
        <w:rPr>
          <w:rFonts w:ascii="Arial" w:hAnsi="Arial"/>
          <w:sz w:val="22"/>
          <w:szCs w:val="22"/>
        </w:rPr>
        <w:t xml:space="preserve"> – </w:t>
      </w:r>
      <w:smartTag w:uri="urn:schemas-microsoft-com:office:smarttags" w:element="date">
        <w:smartTagPr>
          <w:attr w:name="Month" w:val="7"/>
          <w:attr w:name="Day" w:val="31"/>
          <w:attr w:name="Year" w:val="2007"/>
        </w:smartTagPr>
        <w:r>
          <w:rPr>
            <w:rFonts w:ascii="Arial" w:hAnsi="Arial"/>
            <w:sz w:val="22"/>
            <w:szCs w:val="22"/>
          </w:rPr>
          <w:t>7</w:t>
        </w:r>
        <w:r w:rsidRPr="00165E91">
          <w:rPr>
            <w:rFonts w:ascii="Arial" w:hAnsi="Arial"/>
            <w:sz w:val="22"/>
            <w:szCs w:val="22"/>
          </w:rPr>
          <w:t>/</w:t>
        </w:r>
        <w:r>
          <w:rPr>
            <w:rFonts w:ascii="Arial" w:hAnsi="Arial"/>
            <w:sz w:val="22"/>
            <w:szCs w:val="22"/>
          </w:rPr>
          <w:t>31</w:t>
        </w:r>
        <w:r w:rsidRPr="00165E91">
          <w:rPr>
            <w:rFonts w:ascii="Arial" w:hAnsi="Arial"/>
            <w:sz w:val="22"/>
            <w:szCs w:val="22"/>
          </w:rPr>
          <w:t>/0</w:t>
        </w:r>
        <w:r>
          <w:rPr>
            <w:rFonts w:ascii="Arial" w:hAnsi="Arial"/>
            <w:sz w:val="22"/>
            <w:szCs w:val="22"/>
          </w:rPr>
          <w:t>7</w:t>
        </w:r>
      </w:smartTag>
    </w:p>
    <w:p w:rsidR="00602BEA" w:rsidRPr="00165E91" w:rsidRDefault="00602BEA" w:rsidP="00602BEA">
      <w:pPr>
        <w:rPr>
          <w:rFonts w:ascii="Arial" w:hAnsi="Arial"/>
          <w:sz w:val="22"/>
          <w:szCs w:val="22"/>
        </w:rPr>
      </w:pPr>
      <w:r w:rsidRPr="00165E91">
        <w:rPr>
          <w:rFonts w:ascii="Arial" w:hAnsi="Arial"/>
          <w:sz w:val="22"/>
          <w:szCs w:val="22"/>
        </w:rPr>
        <w:t>“</w:t>
      </w:r>
      <w:proofErr w:type="spellStart"/>
      <w:r w:rsidRPr="00165E91">
        <w:rPr>
          <w:rFonts w:ascii="Arial" w:hAnsi="Arial"/>
          <w:sz w:val="22"/>
          <w:szCs w:val="22"/>
        </w:rPr>
        <w:t>Glucosensing</w:t>
      </w:r>
      <w:proofErr w:type="spellEnd"/>
      <w:r w:rsidRPr="00165E91">
        <w:rPr>
          <w:rFonts w:ascii="Arial" w:hAnsi="Arial"/>
          <w:sz w:val="22"/>
          <w:szCs w:val="22"/>
        </w:rPr>
        <w:t xml:space="preserve"> neurons in </w:t>
      </w:r>
      <w:proofErr w:type="spellStart"/>
      <w:r w:rsidRPr="00165E91">
        <w:rPr>
          <w:rFonts w:ascii="Arial" w:hAnsi="Arial"/>
          <w:sz w:val="22"/>
          <w:szCs w:val="22"/>
        </w:rPr>
        <w:t>Euglycemia</w:t>
      </w:r>
      <w:proofErr w:type="spellEnd"/>
      <w:r w:rsidRPr="00165E91">
        <w:rPr>
          <w:rFonts w:ascii="Arial" w:hAnsi="Arial"/>
          <w:sz w:val="22"/>
          <w:szCs w:val="22"/>
        </w:rPr>
        <w:t>, Hypoglycemia &amp; HAAF</w:t>
      </w:r>
    </w:p>
    <w:p w:rsidR="005B017D" w:rsidRDefault="005B017D" w:rsidP="005B017D">
      <w:pPr>
        <w:pStyle w:val="EnvelopeReturn"/>
        <w:rPr>
          <w:sz w:val="22"/>
          <w:szCs w:val="22"/>
        </w:rPr>
      </w:pPr>
    </w:p>
    <w:p w:rsidR="005B017D" w:rsidRDefault="005B017D" w:rsidP="005B017D">
      <w:pPr>
        <w:pStyle w:val="EnvelopeReturn"/>
        <w:rPr>
          <w:sz w:val="22"/>
          <w:szCs w:val="22"/>
        </w:rPr>
      </w:pPr>
      <w:r>
        <w:rPr>
          <w:sz w:val="22"/>
          <w:szCs w:val="22"/>
        </w:rPr>
        <w:t>NIH NIDDK RO1: DK55619-06 (Routh, P.I.)</w:t>
      </w:r>
      <w:r>
        <w:rPr>
          <w:sz w:val="22"/>
          <w:szCs w:val="22"/>
        </w:rPr>
        <w:tab/>
      </w:r>
      <w:r>
        <w:rPr>
          <w:sz w:val="22"/>
          <w:szCs w:val="22"/>
        </w:rPr>
        <w:tab/>
      </w:r>
      <w:r>
        <w:rPr>
          <w:sz w:val="22"/>
          <w:szCs w:val="22"/>
        </w:rPr>
        <w:tab/>
      </w:r>
      <w:r>
        <w:rPr>
          <w:sz w:val="22"/>
          <w:szCs w:val="22"/>
        </w:rPr>
        <w:tab/>
      </w:r>
      <w:r>
        <w:rPr>
          <w:sz w:val="22"/>
          <w:szCs w:val="22"/>
        </w:rPr>
        <w:tab/>
      </w:r>
      <w:r>
        <w:rPr>
          <w:sz w:val="22"/>
          <w:szCs w:val="22"/>
        </w:rPr>
        <w:tab/>
        <w:t>1/1/05 – 12/31/09</w:t>
      </w:r>
    </w:p>
    <w:p w:rsidR="005B017D" w:rsidRDefault="005B017D" w:rsidP="005B017D">
      <w:pPr>
        <w:pStyle w:val="EnvelopeReturn"/>
        <w:rPr>
          <w:sz w:val="22"/>
          <w:szCs w:val="22"/>
        </w:rPr>
      </w:pPr>
      <w:r w:rsidRPr="00486EFB">
        <w:rPr>
          <w:sz w:val="22"/>
          <w:szCs w:val="22"/>
        </w:rPr>
        <w:t>“</w:t>
      </w:r>
      <w:proofErr w:type="spellStart"/>
      <w:r>
        <w:rPr>
          <w:sz w:val="22"/>
          <w:szCs w:val="22"/>
        </w:rPr>
        <w:t>Glucosensing</w:t>
      </w:r>
      <w:proofErr w:type="spellEnd"/>
      <w:r>
        <w:rPr>
          <w:sz w:val="22"/>
          <w:szCs w:val="22"/>
        </w:rPr>
        <w:t xml:space="preserve"> neurons</w:t>
      </w:r>
      <w:r w:rsidRPr="00486EFB">
        <w:rPr>
          <w:sz w:val="22"/>
          <w:szCs w:val="22"/>
        </w:rPr>
        <w:t xml:space="preserve"> in Health, Obesity and Diabetes”</w:t>
      </w:r>
    </w:p>
    <w:p w:rsidR="00A17385" w:rsidRDefault="00A17385" w:rsidP="00A17385">
      <w:pPr>
        <w:rPr>
          <w:rFonts w:ascii="Arial" w:hAnsi="Arial" w:cs="Arial"/>
          <w:sz w:val="22"/>
          <w:szCs w:val="22"/>
        </w:rPr>
      </w:pPr>
    </w:p>
    <w:p w:rsidR="00A17385" w:rsidRDefault="00A17385" w:rsidP="00A17385">
      <w:pPr>
        <w:rPr>
          <w:rFonts w:ascii="Arial" w:hAnsi="Arial" w:cs="Arial"/>
          <w:sz w:val="22"/>
          <w:szCs w:val="22"/>
        </w:rPr>
      </w:pPr>
      <w:r>
        <w:rPr>
          <w:rFonts w:ascii="Arial" w:hAnsi="Arial" w:cs="Arial"/>
          <w:sz w:val="22"/>
          <w:szCs w:val="22"/>
        </w:rPr>
        <w:t>NIH NIDDK R56: DK55619-</w:t>
      </w:r>
      <w:proofErr w:type="gramStart"/>
      <w:r>
        <w:rPr>
          <w:rFonts w:ascii="Arial" w:hAnsi="Arial" w:cs="Arial"/>
          <w:sz w:val="22"/>
          <w:szCs w:val="22"/>
        </w:rPr>
        <w:t>10A1(</w:t>
      </w:r>
      <w:proofErr w:type="gramEnd"/>
      <w:r>
        <w:rPr>
          <w:rFonts w:ascii="Arial" w:hAnsi="Arial" w:cs="Arial"/>
          <w:sz w:val="22"/>
          <w:szCs w:val="22"/>
        </w:rPr>
        <w:t>Routh, P.I.)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7/1/09 – 6/30/11</w:t>
      </w:r>
    </w:p>
    <w:p w:rsidR="00A17385" w:rsidRDefault="00A17385" w:rsidP="00A17385">
      <w:pPr>
        <w:rPr>
          <w:rFonts w:ascii="Arial" w:hAnsi="Arial" w:cs="Arial"/>
          <w:sz w:val="22"/>
          <w:szCs w:val="22"/>
        </w:rPr>
      </w:pPr>
      <w:r>
        <w:rPr>
          <w:rFonts w:ascii="Arial" w:hAnsi="Arial" w:cs="Arial"/>
          <w:sz w:val="22"/>
          <w:szCs w:val="22"/>
        </w:rPr>
        <w:t>“Hormonal regulation of glucose sensing neurons in health and diabetes”</w:t>
      </w:r>
    </w:p>
    <w:p w:rsidR="00A17385" w:rsidRPr="00486EFB" w:rsidRDefault="00A17385" w:rsidP="005B017D">
      <w:pPr>
        <w:pStyle w:val="EnvelopeReturn"/>
        <w:rPr>
          <w:sz w:val="22"/>
          <w:szCs w:val="22"/>
        </w:rPr>
      </w:pPr>
    </w:p>
    <w:p w:rsidR="00337261" w:rsidRPr="00E238C6" w:rsidRDefault="00337261" w:rsidP="00337261">
      <w:pPr>
        <w:pStyle w:val="DataField11pt"/>
        <w:spacing w:line="240" w:lineRule="auto"/>
        <w:rPr>
          <w:szCs w:val="22"/>
        </w:rPr>
      </w:pPr>
      <w:r w:rsidRPr="00E238C6">
        <w:rPr>
          <w:szCs w:val="22"/>
        </w:rPr>
        <w:t>Juvenile Diabetes Research Foundation (JDRF) R</w:t>
      </w:r>
      <w:r>
        <w:rPr>
          <w:szCs w:val="22"/>
        </w:rPr>
        <w:t>esearch Grant (Routh, P.I.)</w:t>
      </w:r>
      <w:r>
        <w:rPr>
          <w:szCs w:val="22"/>
        </w:rPr>
        <w:tab/>
      </w:r>
      <w:r w:rsidRPr="00E238C6">
        <w:rPr>
          <w:szCs w:val="22"/>
        </w:rPr>
        <w:t>2/1/07 – 1/31/10</w:t>
      </w:r>
    </w:p>
    <w:p w:rsidR="00337261" w:rsidRDefault="00337261" w:rsidP="00337261">
      <w:pPr>
        <w:pStyle w:val="DataField11pt"/>
        <w:spacing w:line="240" w:lineRule="auto"/>
        <w:rPr>
          <w:szCs w:val="22"/>
        </w:rPr>
      </w:pPr>
      <w:r w:rsidRPr="00E238C6">
        <w:rPr>
          <w:szCs w:val="22"/>
        </w:rPr>
        <w:t>“The role of nitric oxide in ventromedial hypothalamic glucose sensing”</w:t>
      </w:r>
    </w:p>
    <w:p w:rsidR="001C7140" w:rsidRDefault="001C7140" w:rsidP="001C7140">
      <w:pPr>
        <w:rPr>
          <w:rFonts w:ascii="Arial" w:hAnsi="Arial" w:cs="Arial"/>
          <w:sz w:val="22"/>
          <w:szCs w:val="22"/>
        </w:rPr>
      </w:pPr>
    </w:p>
    <w:p w:rsidR="001C7140" w:rsidRPr="004B1E67" w:rsidRDefault="001C7140" w:rsidP="001C7140">
      <w:pPr>
        <w:jc w:val="both"/>
        <w:rPr>
          <w:rFonts w:ascii="Arial" w:hAnsi="Arial" w:cs="Arial"/>
          <w:bCs/>
          <w:sz w:val="22"/>
          <w:szCs w:val="22"/>
        </w:rPr>
      </w:pPr>
      <w:r w:rsidRPr="004B1E67">
        <w:rPr>
          <w:rFonts w:ascii="Arial" w:hAnsi="Arial" w:cs="Arial"/>
          <w:bCs/>
          <w:sz w:val="22"/>
          <w:szCs w:val="22"/>
        </w:rPr>
        <w:t>NIH 3P30DK045735</w:t>
      </w:r>
      <w:r w:rsidRPr="004B1E67">
        <w:rPr>
          <w:rFonts w:ascii="Arial" w:hAnsi="Arial" w:cs="Arial"/>
          <w:bCs/>
          <w:sz w:val="22"/>
          <w:szCs w:val="22"/>
        </w:rPr>
        <w:tab/>
        <w:t>(Program Project PI: Robert Sherwin, Yale)</w:t>
      </w:r>
      <w:r w:rsidRPr="004B1E67">
        <w:rPr>
          <w:rFonts w:ascii="Arial" w:hAnsi="Arial" w:cs="Arial"/>
          <w:bCs/>
          <w:sz w:val="22"/>
          <w:szCs w:val="22"/>
        </w:rPr>
        <w:tab/>
        <w:t xml:space="preserve">2/01/2009-1/31/2011: </w:t>
      </w:r>
    </w:p>
    <w:p w:rsidR="001C7140" w:rsidRDefault="001C7140" w:rsidP="001C7140">
      <w:pPr>
        <w:jc w:val="both"/>
        <w:rPr>
          <w:rFonts w:ascii="Arial" w:hAnsi="Arial" w:cs="Arial"/>
          <w:bCs/>
          <w:sz w:val="22"/>
          <w:szCs w:val="22"/>
        </w:rPr>
      </w:pPr>
      <w:r w:rsidRPr="004B1E67">
        <w:rPr>
          <w:rFonts w:ascii="Arial" w:hAnsi="Arial" w:cs="Arial"/>
          <w:bCs/>
          <w:sz w:val="22"/>
          <w:szCs w:val="22"/>
        </w:rPr>
        <w:t>Regulation of gl</w:t>
      </w:r>
      <w:r>
        <w:rPr>
          <w:rFonts w:ascii="Arial" w:hAnsi="Arial" w:cs="Arial"/>
          <w:bCs/>
          <w:sz w:val="22"/>
          <w:szCs w:val="22"/>
        </w:rPr>
        <w:t xml:space="preserve">ucose sensing neurons by FKBP51. </w:t>
      </w:r>
    </w:p>
    <w:p w:rsidR="00B65E6D" w:rsidRDefault="00B65E6D" w:rsidP="001C7140">
      <w:pPr>
        <w:jc w:val="both"/>
        <w:rPr>
          <w:rFonts w:ascii="Arial" w:hAnsi="Arial" w:cs="Arial"/>
          <w:bCs/>
          <w:sz w:val="22"/>
          <w:szCs w:val="22"/>
        </w:rPr>
      </w:pPr>
    </w:p>
    <w:p w:rsidR="00B65E6D" w:rsidRPr="004B1E67" w:rsidRDefault="00B65E6D" w:rsidP="00B65E6D">
      <w:pPr>
        <w:jc w:val="both"/>
        <w:rPr>
          <w:rFonts w:ascii="Arial" w:hAnsi="Arial" w:cs="Arial"/>
          <w:sz w:val="22"/>
          <w:szCs w:val="22"/>
        </w:rPr>
      </w:pPr>
      <w:r w:rsidRPr="004B1E67">
        <w:rPr>
          <w:rFonts w:ascii="Arial" w:hAnsi="Arial" w:cs="Arial"/>
          <w:sz w:val="22"/>
          <w:szCs w:val="22"/>
        </w:rPr>
        <w:t>NIH R21: CA139063-01 (Routh, P.I.)</w:t>
      </w:r>
      <w:r w:rsidRPr="004B1E67">
        <w:rPr>
          <w:rFonts w:ascii="Arial" w:hAnsi="Arial" w:cs="Arial"/>
          <w:sz w:val="22"/>
          <w:szCs w:val="22"/>
        </w:rPr>
        <w:tab/>
      </w:r>
      <w:r w:rsidRPr="004B1E67">
        <w:rPr>
          <w:rFonts w:ascii="Arial" w:hAnsi="Arial" w:cs="Arial"/>
          <w:sz w:val="22"/>
          <w:szCs w:val="22"/>
        </w:rPr>
        <w:tab/>
      </w:r>
      <w:r w:rsidRPr="004B1E67">
        <w:rPr>
          <w:rFonts w:ascii="Arial" w:hAnsi="Arial" w:cs="Arial"/>
          <w:sz w:val="22"/>
          <w:szCs w:val="22"/>
        </w:rPr>
        <w:tab/>
      </w:r>
      <w:r w:rsidRPr="004B1E67">
        <w:rPr>
          <w:rFonts w:ascii="Arial" w:hAnsi="Arial" w:cs="Arial"/>
          <w:sz w:val="22"/>
          <w:szCs w:val="22"/>
        </w:rPr>
        <w:tab/>
      </w:r>
      <w:r w:rsidRPr="004B1E67">
        <w:rPr>
          <w:rFonts w:ascii="Arial" w:hAnsi="Arial" w:cs="Arial"/>
          <w:sz w:val="22"/>
          <w:szCs w:val="22"/>
        </w:rPr>
        <w:tab/>
        <w:t>7/16/09 – 6/30/1</w:t>
      </w:r>
      <w:r>
        <w:rPr>
          <w:rFonts w:ascii="Arial" w:hAnsi="Arial" w:cs="Arial"/>
          <w:sz w:val="22"/>
          <w:szCs w:val="22"/>
        </w:rPr>
        <w:t>2</w:t>
      </w:r>
    </w:p>
    <w:p w:rsidR="00B65E6D" w:rsidRDefault="00B65E6D" w:rsidP="00B65E6D">
      <w:pPr>
        <w:jc w:val="both"/>
        <w:rPr>
          <w:rFonts w:ascii="Arial" w:hAnsi="Arial" w:cs="Arial"/>
          <w:sz w:val="22"/>
          <w:szCs w:val="22"/>
        </w:rPr>
      </w:pPr>
      <w:r w:rsidRPr="004B1E67">
        <w:rPr>
          <w:rFonts w:ascii="Arial" w:hAnsi="Arial" w:cs="Arial"/>
          <w:sz w:val="22"/>
          <w:szCs w:val="22"/>
        </w:rPr>
        <w:t>Role of neuropeptide Y-glucose inhibited (NPY-GI) neurons in cytokine-induced anorexia-cachexia</w:t>
      </w:r>
    </w:p>
    <w:p w:rsidR="00723469" w:rsidRDefault="00723469" w:rsidP="00723469">
      <w:pPr>
        <w:jc w:val="both"/>
        <w:rPr>
          <w:rFonts w:ascii="Arial" w:hAnsi="Arial" w:cs="Arial"/>
          <w:bCs/>
          <w:sz w:val="22"/>
          <w:szCs w:val="22"/>
        </w:rPr>
      </w:pPr>
      <w:r>
        <w:rPr>
          <w:rFonts w:ascii="Arial" w:hAnsi="Arial" w:cs="Arial"/>
          <w:bCs/>
          <w:sz w:val="22"/>
          <w:szCs w:val="22"/>
        </w:rPr>
        <w:t>JDRF Award 4-2010-433 (Program Project PI: Robert Sherwin, Yale) 9/01/2010-8/31/2013</w:t>
      </w:r>
    </w:p>
    <w:p w:rsidR="00723469" w:rsidRDefault="00723469" w:rsidP="00723469">
      <w:pPr>
        <w:jc w:val="both"/>
        <w:rPr>
          <w:rFonts w:ascii="Arial" w:hAnsi="Arial" w:cs="Arial"/>
          <w:bCs/>
          <w:sz w:val="22"/>
          <w:szCs w:val="22"/>
        </w:rPr>
      </w:pPr>
      <w:r>
        <w:rPr>
          <w:rFonts w:ascii="Arial" w:hAnsi="Arial" w:cs="Arial"/>
          <w:bCs/>
          <w:sz w:val="22"/>
          <w:szCs w:val="22"/>
        </w:rPr>
        <w:t>The role of sodium glucose transporters in glucose sensing</w:t>
      </w:r>
    </w:p>
    <w:p w:rsidR="004F08B6" w:rsidRDefault="004F08B6" w:rsidP="004F08B6">
      <w:pPr>
        <w:jc w:val="both"/>
        <w:rPr>
          <w:rFonts w:ascii="Arial" w:hAnsi="Arial" w:cs="Arial"/>
          <w:sz w:val="22"/>
          <w:szCs w:val="22"/>
        </w:rPr>
      </w:pPr>
    </w:p>
    <w:p w:rsidR="004F08B6" w:rsidRDefault="004F08B6" w:rsidP="004F08B6">
      <w:pPr>
        <w:jc w:val="both"/>
        <w:rPr>
          <w:rFonts w:ascii="Arial" w:hAnsi="Arial" w:cs="Arial"/>
          <w:sz w:val="22"/>
          <w:szCs w:val="22"/>
        </w:rPr>
      </w:pPr>
      <w:r>
        <w:rPr>
          <w:rFonts w:ascii="Arial" w:hAnsi="Arial" w:cs="Arial"/>
          <w:sz w:val="22"/>
          <w:szCs w:val="22"/>
        </w:rPr>
        <w:t xml:space="preserve">NIH NIDDK RO1: DK081538-01A1 (Routh, P.I.) </w:t>
      </w:r>
      <w:r>
        <w:rPr>
          <w:rFonts w:ascii="Arial" w:hAnsi="Arial" w:cs="Arial"/>
          <w:sz w:val="22"/>
          <w:szCs w:val="22"/>
        </w:rPr>
        <w:tab/>
        <w:t>4/20/09 – 3/31/15</w:t>
      </w:r>
    </w:p>
    <w:p w:rsidR="004F08B6" w:rsidRDefault="004F08B6" w:rsidP="004F08B6">
      <w:pPr>
        <w:jc w:val="both"/>
        <w:rPr>
          <w:rFonts w:ascii="Arial" w:hAnsi="Arial" w:cs="Arial"/>
          <w:sz w:val="22"/>
          <w:szCs w:val="22"/>
        </w:rPr>
      </w:pPr>
      <w:r>
        <w:rPr>
          <w:rFonts w:ascii="Arial" w:hAnsi="Arial" w:cs="Arial"/>
          <w:sz w:val="22"/>
          <w:szCs w:val="22"/>
        </w:rPr>
        <w:t xml:space="preserve">Hypoglycemia-induced nitric oxide in glucose sensing neurons and </w:t>
      </w:r>
      <w:proofErr w:type="spellStart"/>
      <w:r>
        <w:rPr>
          <w:rFonts w:ascii="Arial" w:hAnsi="Arial" w:cs="Arial"/>
          <w:sz w:val="22"/>
          <w:szCs w:val="22"/>
        </w:rPr>
        <w:t>counterregulation</w:t>
      </w:r>
      <w:proofErr w:type="spellEnd"/>
    </w:p>
    <w:p w:rsidR="001935BF" w:rsidRDefault="001935BF" w:rsidP="001935BF">
      <w:pPr>
        <w:jc w:val="both"/>
        <w:rPr>
          <w:rFonts w:ascii="Arial" w:hAnsi="Arial" w:cs="Arial"/>
          <w:sz w:val="22"/>
          <w:szCs w:val="22"/>
        </w:rPr>
      </w:pPr>
    </w:p>
    <w:p w:rsidR="001935BF" w:rsidRDefault="001935BF" w:rsidP="001935BF">
      <w:pPr>
        <w:jc w:val="both"/>
        <w:rPr>
          <w:rFonts w:ascii="Arial" w:hAnsi="Arial" w:cs="Arial"/>
          <w:sz w:val="22"/>
          <w:szCs w:val="22"/>
        </w:rPr>
      </w:pPr>
      <w:r>
        <w:rPr>
          <w:rFonts w:ascii="Arial" w:hAnsi="Arial" w:cs="Arial"/>
          <w:sz w:val="22"/>
          <w:szCs w:val="22"/>
        </w:rPr>
        <w:t>Rutgers New Jersey Medical School Foundation Bridge Award (Routh, P.I.) 3/1/13-2/29/14</w:t>
      </w:r>
    </w:p>
    <w:p w:rsidR="001935BF" w:rsidRDefault="001935BF" w:rsidP="001935BF">
      <w:pPr>
        <w:jc w:val="both"/>
        <w:rPr>
          <w:rFonts w:ascii="Arial" w:hAnsi="Arial" w:cs="Arial"/>
          <w:sz w:val="22"/>
          <w:szCs w:val="22"/>
        </w:rPr>
      </w:pPr>
      <w:r w:rsidRPr="00B31CBA">
        <w:rPr>
          <w:rFonts w:ascii="Arial" w:hAnsi="Arial" w:cs="Arial"/>
          <w:sz w:val="22"/>
          <w:szCs w:val="22"/>
        </w:rPr>
        <w:t>Role for glucose-inhibited (GI) orexin neurons in the tendency for weight regain following dieting</w:t>
      </w:r>
    </w:p>
    <w:p w:rsidR="00055FEB" w:rsidRDefault="00055FEB" w:rsidP="001935BF">
      <w:pPr>
        <w:jc w:val="both"/>
        <w:rPr>
          <w:rFonts w:ascii="Arial" w:hAnsi="Arial" w:cs="Arial"/>
          <w:sz w:val="22"/>
          <w:szCs w:val="22"/>
        </w:rPr>
      </w:pPr>
    </w:p>
    <w:p w:rsidR="00055FEB" w:rsidRDefault="00055FEB" w:rsidP="00055FEB">
      <w:pPr>
        <w:jc w:val="both"/>
        <w:rPr>
          <w:rFonts w:ascii="Arial" w:hAnsi="Arial" w:cs="Arial"/>
          <w:sz w:val="22"/>
          <w:szCs w:val="22"/>
        </w:rPr>
      </w:pPr>
      <w:r w:rsidRPr="00DC3C78">
        <w:rPr>
          <w:rFonts w:ascii="Arial" w:hAnsi="Arial" w:cs="Arial"/>
          <w:sz w:val="22"/>
          <w:szCs w:val="22"/>
        </w:rPr>
        <w:t>American Heart Association Grant in Aid 14GRNT20380639</w:t>
      </w:r>
      <w:r>
        <w:rPr>
          <w:rFonts w:ascii="Arial" w:hAnsi="Arial" w:cs="Arial"/>
          <w:sz w:val="22"/>
          <w:szCs w:val="22"/>
        </w:rPr>
        <w:t xml:space="preserve"> (Routh, P.I.)</w:t>
      </w:r>
      <w:r>
        <w:rPr>
          <w:rFonts w:ascii="Arial" w:hAnsi="Arial" w:cs="Arial"/>
          <w:sz w:val="22"/>
          <w:szCs w:val="22"/>
        </w:rPr>
        <w:tab/>
      </w:r>
      <w:r w:rsidRPr="00DC3C78">
        <w:rPr>
          <w:rFonts w:ascii="Arial" w:hAnsi="Arial" w:cs="Arial"/>
          <w:sz w:val="22"/>
          <w:szCs w:val="22"/>
        </w:rPr>
        <w:t xml:space="preserve"> </w:t>
      </w:r>
      <w:r>
        <w:rPr>
          <w:rFonts w:ascii="Arial" w:hAnsi="Arial" w:cs="Arial"/>
          <w:sz w:val="22"/>
          <w:szCs w:val="22"/>
        </w:rPr>
        <w:tab/>
        <w:t>7/1/14-6/30/17</w:t>
      </w:r>
    </w:p>
    <w:p w:rsidR="00055FEB" w:rsidRDefault="00055FEB" w:rsidP="00055FEB">
      <w:pPr>
        <w:jc w:val="both"/>
        <w:rPr>
          <w:rFonts w:ascii="Arial" w:hAnsi="Arial" w:cs="Arial"/>
          <w:sz w:val="22"/>
          <w:szCs w:val="22"/>
        </w:rPr>
      </w:pPr>
      <w:r w:rsidRPr="00DC3C78">
        <w:rPr>
          <w:rFonts w:ascii="Arial" w:hAnsi="Arial" w:cs="Arial"/>
          <w:sz w:val="22"/>
          <w:szCs w:val="22"/>
        </w:rPr>
        <w:t>Role for glucose-inhibited orexin neurons in the tendency for weight regain following dieting</w:t>
      </w:r>
    </w:p>
    <w:p w:rsidR="00055FEB" w:rsidRDefault="00055FEB" w:rsidP="00055FEB">
      <w:pPr>
        <w:jc w:val="both"/>
        <w:rPr>
          <w:rFonts w:ascii="Arial" w:hAnsi="Arial" w:cs="Arial"/>
          <w:sz w:val="22"/>
          <w:szCs w:val="22"/>
        </w:rPr>
      </w:pPr>
    </w:p>
    <w:p w:rsidR="00055FEB" w:rsidRPr="00055FEB" w:rsidRDefault="00055FEB" w:rsidP="00055FEB">
      <w:pPr>
        <w:jc w:val="both"/>
        <w:rPr>
          <w:rFonts w:ascii="Arial" w:hAnsi="Arial" w:cs="Arial"/>
          <w:sz w:val="22"/>
          <w:szCs w:val="22"/>
        </w:rPr>
      </w:pPr>
      <w:r w:rsidRPr="00055FEB">
        <w:rPr>
          <w:rFonts w:ascii="Arial" w:hAnsi="Arial" w:cs="Arial"/>
          <w:sz w:val="22"/>
          <w:szCs w:val="22"/>
        </w:rPr>
        <w:t xml:space="preserve">Rutgers-BHI Pilot Grant (MPI) </w:t>
      </w:r>
      <w:r w:rsidRPr="00055FEB">
        <w:rPr>
          <w:rFonts w:ascii="Arial" w:hAnsi="Arial" w:cs="Arial"/>
          <w:sz w:val="22"/>
          <w:szCs w:val="22"/>
        </w:rPr>
        <w:tab/>
      </w:r>
      <w:r w:rsidRPr="00055FEB">
        <w:rPr>
          <w:rFonts w:ascii="Arial" w:hAnsi="Arial" w:cs="Arial"/>
          <w:sz w:val="22"/>
          <w:szCs w:val="22"/>
        </w:rPr>
        <w:tab/>
      </w:r>
      <w:r w:rsidRPr="00055FEB">
        <w:rPr>
          <w:rFonts w:ascii="Arial" w:hAnsi="Arial" w:cs="Arial"/>
          <w:sz w:val="22"/>
          <w:szCs w:val="22"/>
        </w:rPr>
        <w:tab/>
      </w:r>
      <w:r w:rsidRPr="00055FEB">
        <w:rPr>
          <w:rFonts w:ascii="Arial" w:hAnsi="Arial" w:cs="Arial"/>
          <w:sz w:val="22"/>
          <w:szCs w:val="22"/>
        </w:rPr>
        <w:tab/>
      </w:r>
      <w:r w:rsidRPr="00055FEB">
        <w:rPr>
          <w:rFonts w:ascii="Arial" w:hAnsi="Arial" w:cs="Arial"/>
          <w:sz w:val="22"/>
          <w:szCs w:val="22"/>
        </w:rPr>
        <w:tab/>
      </w:r>
      <w:r w:rsidRPr="00055FEB">
        <w:rPr>
          <w:rFonts w:ascii="Arial" w:hAnsi="Arial" w:cs="Arial"/>
          <w:sz w:val="22"/>
          <w:szCs w:val="22"/>
        </w:rPr>
        <w:tab/>
      </w:r>
      <w:r w:rsidRPr="00055FEB">
        <w:rPr>
          <w:rFonts w:ascii="Arial" w:hAnsi="Arial" w:cs="Arial"/>
          <w:sz w:val="22"/>
          <w:szCs w:val="22"/>
        </w:rPr>
        <w:tab/>
      </w:r>
      <w:r w:rsidRPr="00055FEB">
        <w:rPr>
          <w:rFonts w:ascii="Arial" w:hAnsi="Arial" w:cs="Arial"/>
          <w:sz w:val="22"/>
          <w:szCs w:val="22"/>
        </w:rPr>
        <w:tab/>
      </w:r>
      <w:r w:rsidRPr="00055FEB">
        <w:rPr>
          <w:rFonts w:ascii="Arial" w:hAnsi="Arial" w:cs="Arial"/>
          <w:sz w:val="22"/>
          <w:szCs w:val="22"/>
        </w:rPr>
        <w:tab/>
      </w:r>
      <w:r w:rsidRPr="00055FEB">
        <w:rPr>
          <w:rFonts w:ascii="Arial" w:hAnsi="Arial" w:cs="Arial"/>
          <w:sz w:val="22"/>
          <w:szCs w:val="22"/>
        </w:rPr>
        <w:tab/>
      </w:r>
      <w:r w:rsidRPr="00055FEB">
        <w:rPr>
          <w:rFonts w:ascii="Arial" w:hAnsi="Arial" w:cs="Arial"/>
          <w:sz w:val="22"/>
          <w:szCs w:val="22"/>
        </w:rPr>
        <w:tab/>
      </w:r>
      <w:r w:rsidRPr="00055FEB">
        <w:rPr>
          <w:rFonts w:ascii="Arial" w:hAnsi="Arial" w:cs="Arial"/>
          <w:sz w:val="22"/>
          <w:szCs w:val="22"/>
        </w:rPr>
        <w:tab/>
        <w:t>11/1/15-10/31/17</w:t>
      </w:r>
    </w:p>
    <w:p w:rsidR="00055FEB" w:rsidRPr="00055FEB" w:rsidRDefault="00055FEB" w:rsidP="00055FEB">
      <w:pPr>
        <w:jc w:val="both"/>
        <w:rPr>
          <w:rFonts w:ascii="Arial" w:hAnsi="Arial" w:cs="Arial"/>
          <w:sz w:val="22"/>
          <w:szCs w:val="22"/>
        </w:rPr>
      </w:pPr>
      <w:r w:rsidRPr="00055FEB">
        <w:rPr>
          <w:rFonts w:ascii="Arial" w:hAnsi="Arial" w:cs="Arial"/>
          <w:sz w:val="22"/>
          <w:szCs w:val="22"/>
        </w:rPr>
        <w:t>Role of lateral hypothalamic glucose-inhibited orexin neurons in binge eating behavior</w:t>
      </w:r>
    </w:p>
    <w:p w:rsidR="00055FEB" w:rsidRPr="00DC3C78" w:rsidRDefault="00055FEB" w:rsidP="00055FEB">
      <w:pPr>
        <w:jc w:val="both"/>
        <w:rPr>
          <w:rFonts w:ascii="Arial" w:hAnsi="Arial" w:cs="Arial"/>
          <w:sz w:val="22"/>
          <w:szCs w:val="22"/>
        </w:rPr>
      </w:pPr>
    </w:p>
    <w:p w:rsidR="00162D21" w:rsidRPr="00165E91" w:rsidRDefault="00162D21" w:rsidP="00162D21">
      <w:pPr>
        <w:pStyle w:val="PlainText"/>
        <w:rPr>
          <w:rFonts w:ascii="Arial" w:hAnsi="Arial" w:cs="Arial"/>
          <w:b/>
          <w:sz w:val="22"/>
          <w:szCs w:val="22"/>
        </w:rPr>
      </w:pPr>
      <w:r w:rsidRPr="00165E91">
        <w:rPr>
          <w:rFonts w:ascii="Arial" w:hAnsi="Arial" w:cs="Arial"/>
          <w:b/>
          <w:sz w:val="22"/>
          <w:szCs w:val="22"/>
        </w:rPr>
        <w:t>ONGOING RESEARCH SUPPORT:</w:t>
      </w:r>
    </w:p>
    <w:p w:rsidR="002329FA" w:rsidRDefault="002329FA" w:rsidP="00E238C6">
      <w:pPr>
        <w:jc w:val="both"/>
        <w:rPr>
          <w:rFonts w:ascii="Arial" w:hAnsi="Arial" w:cs="Arial"/>
          <w:sz w:val="22"/>
          <w:szCs w:val="22"/>
        </w:rPr>
      </w:pPr>
    </w:p>
    <w:p w:rsidR="00DC3C78" w:rsidRDefault="00DC3C78" w:rsidP="00DC3C78">
      <w:pPr>
        <w:jc w:val="both"/>
        <w:rPr>
          <w:rFonts w:ascii="Arial" w:hAnsi="Arial" w:cs="Arial"/>
          <w:sz w:val="22"/>
          <w:szCs w:val="22"/>
        </w:rPr>
      </w:pPr>
      <w:r w:rsidRPr="00DC3C78">
        <w:rPr>
          <w:rFonts w:ascii="Arial" w:hAnsi="Arial" w:cs="Arial"/>
          <w:sz w:val="22"/>
          <w:szCs w:val="22"/>
        </w:rPr>
        <w:t>Juvenile Diabetes Research Foundation 2-SRA-2014-269-M-R</w:t>
      </w:r>
      <w:r>
        <w:rPr>
          <w:rFonts w:ascii="Arial" w:hAnsi="Arial" w:cs="Arial"/>
          <w:sz w:val="22"/>
          <w:szCs w:val="22"/>
        </w:rPr>
        <w:t xml:space="preserve"> (Routh, P.I.)</w:t>
      </w:r>
      <w:r>
        <w:rPr>
          <w:rFonts w:ascii="Arial" w:hAnsi="Arial" w:cs="Arial"/>
          <w:sz w:val="22"/>
          <w:szCs w:val="22"/>
        </w:rPr>
        <w:tab/>
      </w:r>
      <w:r w:rsidRPr="00DC3C78">
        <w:rPr>
          <w:rFonts w:ascii="Arial" w:hAnsi="Arial" w:cs="Arial"/>
          <w:sz w:val="22"/>
          <w:szCs w:val="22"/>
        </w:rPr>
        <w:t xml:space="preserve"> </w:t>
      </w:r>
      <w:r>
        <w:rPr>
          <w:rFonts w:ascii="Arial" w:hAnsi="Arial" w:cs="Arial"/>
          <w:sz w:val="22"/>
          <w:szCs w:val="22"/>
        </w:rPr>
        <w:t>9/1/14-8/31/16</w:t>
      </w:r>
    </w:p>
    <w:p w:rsidR="00DC3C78" w:rsidRPr="00DC3C78" w:rsidRDefault="00DC3C78" w:rsidP="00DC3C78">
      <w:pPr>
        <w:jc w:val="both"/>
        <w:rPr>
          <w:rFonts w:ascii="Arial" w:hAnsi="Arial" w:cs="Arial"/>
          <w:sz w:val="22"/>
          <w:szCs w:val="22"/>
        </w:rPr>
      </w:pPr>
      <w:r w:rsidRPr="00DC3C78">
        <w:rPr>
          <w:rFonts w:ascii="Arial" w:hAnsi="Arial" w:cs="Arial"/>
          <w:bCs/>
          <w:sz w:val="22"/>
          <w:szCs w:val="22"/>
        </w:rPr>
        <w:t>Preservation of hypoglycemia detection and prevention of hypoglycemia associated autonomic failure in Type 1 Diabetes Mellitus with antioxidant therapy</w:t>
      </w:r>
      <w:r w:rsidRPr="00DC3C78">
        <w:rPr>
          <w:rFonts w:ascii="Arial" w:hAnsi="Arial" w:cs="Arial"/>
          <w:sz w:val="22"/>
          <w:szCs w:val="22"/>
        </w:rPr>
        <w:t xml:space="preserve">. </w:t>
      </w:r>
    </w:p>
    <w:p w:rsidR="00DC3C78" w:rsidRPr="00DC3C78" w:rsidRDefault="00DC3C78" w:rsidP="00DC3C78">
      <w:pPr>
        <w:ind w:left="1080"/>
        <w:jc w:val="both"/>
        <w:rPr>
          <w:rFonts w:ascii="Arial" w:hAnsi="Arial" w:cs="Arial"/>
          <w:sz w:val="22"/>
          <w:szCs w:val="22"/>
        </w:rPr>
      </w:pPr>
    </w:p>
    <w:p w:rsidR="004F08B6" w:rsidRDefault="004F08B6" w:rsidP="00E238C6">
      <w:pPr>
        <w:jc w:val="both"/>
        <w:rPr>
          <w:rFonts w:ascii="Arial" w:hAnsi="Arial" w:cs="Arial"/>
          <w:sz w:val="22"/>
          <w:szCs w:val="22"/>
        </w:rPr>
      </w:pPr>
      <w:r>
        <w:rPr>
          <w:rFonts w:ascii="Arial" w:hAnsi="Arial" w:cs="Arial"/>
          <w:sz w:val="22"/>
          <w:szCs w:val="22"/>
        </w:rPr>
        <w:t>NIH NIDDK R01: DK103676</w:t>
      </w:r>
      <w:r w:rsidR="00C2620C">
        <w:rPr>
          <w:rFonts w:ascii="Arial" w:hAnsi="Arial" w:cs="Arial"/>
          <w:sz w:val="22"/>
          <w:szCs w:val="22"/>
        </w:rPr>
        <w:t>-01A1 (MPI: Routh, corresponding P.I.) 7/1/2016-6/30/2021</w:t>
      </w:r>
    </w:p>
    <w:p w:rsidR="00C2620C" w:rsidRDefault="00C2620C" w:rsidP="00E238C6">
      <w:pPr>
        <w:jc w:val="both"/>
        <w:rPr>
          <w:rFonts w:ascii="Arial" w:hAnsi="Arial" w:cs="Arial"/>
          <w:sz w:val="22"/>
          <w:szCs w:val="22"/>
        </w:rPr>
      </w:pPr>
      <w:r>
        <w:rPr>
          <w:rFonts w:ascii="Arial" w:hAnsi="Arial" w:cs="Arial"/>
          <w:sz w:val="22"/>
          <w:szCs w:val="22"/>
        </w:rPr>
        <w:t>Role for glucose-inhibited orexin neurons in weight regain following dieting</w:t>
      </w:r>
    </w:p>
    <w:p w:rsidR="001935BF" w:rsidRDefault="001935BF" w:rsidP="00E238C6">
      <w:pPr>
        <w:jc w:val="both"/>
        <w:rPr>
          <w:rFonts w:ascii="Arial" w:hAnsi="Arial" w:cs="Arial"/>
          <w:sz w:val="22"/>
          <w:szCs w:val="22"/>
        </w:rPr>
      </w:pPr>
    </w:p>
    <w:p w:rsidR="001935BF" w:rsidRPr="00DC3C78" w:rsidRDefault="001935BF" w:rsidP="00E238C6">
      <w:pPr>
        <w:jc w:val="both"/>
        <w:rPr>
          <w:rFonts w:ascii="Arial" w:hAnsi="Arial" w:cs="Arial"/>
          <w:sz w:val="22"/>
          <w:szCs w:val="22"/>
        </w:rPr>
      </w:pPr>
    </w:p>
    <w:sectPr w:rsidR="001935BF" w:rsidRPr="00DC3C78" w:rsidSect="008F45A1">
      <w:headerReference w:type="default" r:id="rId16"/>
      <w:footerReference w:type="default" r:id="rId17"/>
      <w:type w:val="continuous"/>
      <w:pgSz w:w="12240" w:h="15840" w:code="1"/>
      <w:pgMar w:top="1152" w:right="720" w:bottom="720" w:left="720" w:header="720" w:footer="72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69D" w:rsidRDefault="00CE269D">
      <w:r>
        <w:separator/>
      </w:r>
    </w:p>
  </w:endnote>
  <w:endnote w:type="continuationSeparator" w:id="0">
    <w:p w:rsidR="00CE269D" w:rsidRDefault="00CE2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monBullets">
    <w:altName w:val="Trebuchet MS"/>
    <w:charset w:val="02"/>
    <w:family w:val="swiss"/>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69D" w:rsidRDefault="00CE269D">
    <w:pPr>
      <w:pStyle w:val="FormFooterBorder"/>
    </w:pPr>
    <w:r>
      <w:t>PHS 398/2590 (Rev. 09/04)</w:t>
    </w:r>
    <w:r>
      <w:tab/>
    </w:r>
    <w:proofErr w:type="gramStart"/>
    <w:r>
      <w:t xml:space="preserve">Page </w:t>
    </w:r>
    <w:r>
      <w:rPr>
        <w:rStyle w:val="PageNumber"/>
      </w:rPr>
      <w:t xml:space="preserve"> </w:t>
    </w:r>
    <w:proofErr w:type="gramEnd"/>
    <w:r w:rsidR="00620B5D">
      <w:rPr>
        <w:rStyle w:val="PageNumber"/>
        <w:rFonts w:cs="Times New Roman"/>
        <w:szCs w:val="24"/>
      </w:rPr>
      <w:fldChar w:fldCharType="begin"/>
    </w:r>
    <w:r>
      <w:rPr>
        <w:rStyle w:val="PageNumber"/>
        <w:rFonts w:cs="Times New Roman"/>
        <w:szCs w:val="24"/>
      </w:rPr>
      <w:instrText xml:space="preserve"> PAGE </w:instrText>
    </w:r>
    <w:r w:rsidR="00620B5D">
      <w:rPr>
        <w:rStyle w:val="PageNumber"/>
        <w:rFonts w:cs="Times New Roman"/>
        <w:szCs w:val="24"/>
      </w:rPr>
      <w:fldChar w:fldCharType="separate"/>
    </w:r>
    <w:r>
      <w:rPr>
        <w:rStyle w:val="PageNumber"/>
        <w:rFonts w:cs="Times New Roman"/>
        <w:noProof/>
        <w:szCs w:val="24"/>
      </w:rPr>
      <w:t>6</w:t>
    </w:r>
    <w:r w:rsidR="00620B5D">
      <w:rPr>
        <w:rStyle w:val="PageNumber"/>
        <w:rFonts w:cs="Times New Roman"/>
        <w:szCs w:val="24"/>
      </w:rPr>
      <w:fldChar w:fldCharType="end"/>
    </w:r>
    <w:r>
      <w:rPr>
        <w:rStyle w:val="PageNumber"/>
      </w:rPr>
      <w:t xml:space="preserve">   </w:t>
    </w:r>
    <w:r>
      <w:tab/>
    </w:r>
    <w:r>
      <w:rPr>
        <w:b/>
        <w:bCs/>
      </w:rPr>
      <w:t>Biographical Sketch Format Page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69D" w:rsidRDefault="00ED43D7">
    <w:pPr>
      <w:tabs>
        <w:tab w:val="left" w:pos="5400"/>
        <w:tab w:val="right" w:pos="10800"/>
      </w:tabs>
      <w:rPr>
        <w:rFonts w:ascii="Arial" w:hAnsi="Arial" w:cs="Arial"/>
        <w:b/>
        <w:bCs/>
        <w:sz w:val="16"/>
        <w:szCs w:val="16"/>
      </w:rPr>
    </w:pPr>
    <w:r>
      <w:rPr>
        <w:noProof/>
      </w:rPr>
      <mc:AlternateContent>
        <mc:Choice Requires="wps">
          <w:drawing>
            <wp:anchor distT="0" distB="0" distL="114300" distR="114300" simplePos="0" relativeHeight="251657728" behindDoc="0" locked="0" layoutInCell="1" allowOverlap="1">
              <wp:simplePos x="0" y="0"/>
              <wp:positionH relativeFrom="column">
                <wp:posOffset>13335</wp:posOffset>
              </wp:positionH>
              <wp:positionV relativeFrom="paragraph">
                <wp:posOffset>-44450</wp:posOffset>
              </wp:positionV>
              <wp:extent cx="6858000" cy="0"/>
              <wp:effectExtent l="13335" t="12700" r="5715" b="63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729D7"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3.5pt" to="541.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nJhEgIAACg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"/>
          </w:pict>
        </mc:Fallback>
      </mc:AlternateContent>
    </w:r>
    <w:r w:rsidR="00CE269D">
      <w:rPr>
        <w:sz w:val="20"/>
        <w:szCs w:val="20"/>
      </w:rPr>
      <w:sym w:font="CommonBullets" w:char="F02B"/>
    </w:r>
    <w:r w:rsidR="00CE269D">
      <w:rPr>
        <w:sz w:val="20"/>
        <w:szCs w:val="20"/>
      </w:rPr>
      <w:t xml:space="preserve"> </w:t>
    </w:r>
    <w:r w:rsidR="00CE269D">
      <w:rPr>
        <w:rFonts w:ascii="Arial" w:hAnsi="Arial" w:cs="Arial"/>
        <w:sz w:val="16"/>
        <w:szCs w:val="16"/>
      </w:rPr>
      <w:t>PHS 398 (Rev. 05/01)</w:t>
    </w:r>
    <w:r w:rsidR="00CE269D">
      <w:rPr>
        <w:rFonts w:ascii="Arial" w:hAnsi="Arial" w:cs="Arial"/>
        <w:sz w:val="16"/>
        <w:szCs w:val="16"/>
      </w:rPr>
      <w:tab/>
      <w:t>Page __</w:t>
    </w:r>
    <w:r w:rsidR="00CE269D">
      <w:rPr>
        <w:rFonts w:ascii="Arial" w:hAnsi="Arial" w:cs="Arial"/>
        <w:sz w:val="16"/>
        <w:szCs w:val="16"/>
        <w:u w:val="single"/>
      </w:rPr>
      <w:t>6</w:t>
    </w:r>
    <w:r w:rsidR="00CE269D">
      <w:rPr>
        <w:rFonts w:ascii="Arial" w:hAnsi="Arial" w:cs="Arial"/>
        <w:sz w:val="16"/>
        <w:szCs w:val="16"/>
      </w:rPr>
      <w:t>____</w:t>
    </w:r>
    <w:r w:rsidR="00CE269D">
      <w:rPr>
        <w:rFonts w:ascii="Arial" w:hAnsi="Arial" w:cs="Arial"/>
        <w:sz w:val="16"/>
        <w:szCs w:val="16"/>
      </w:rPr>
      <w:tab/>
    </w:r>
    <w:r w:rsidR="00CE269D">
      <w:rPr>
        <w:rFonts w:ascii="Arial" w:hAnsi="Arial" w:cs="Arial"/>
        <w:b/>
        <w:bCs/>
        <w:sz w:val="16"/>
        <w:szCs w:val="16"/>
      </w:rPr>
      <w:t xml:space="preserve">Modular Budget Format Page </w:t>
    </w:r>
    <w:r w:rsidR="00CE269D">
      <w:rPr>
        <w:sz w:val="20"/>
        <w:szCs w:val="20"/>
      </w:rPr>
      <w:sym w:font="CommonBullets" w:char="F02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69D" w:rsidRPr="00F001CC" w:rsidRDefault="00CE269D" w:rsidP="00F001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69D" w:rsidRDefault="00CE269D">
      <w:r>
        <w:separator/>
      </w:r>
    </w:p>
  </w:footnote>
  <w:footnote w:type="continuationSeparator" w:id="0">
    <w:p w:rsidR="00CE269D" w:rsidRDefault="00CE2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69D" w:rsidRDefault="00CE269D">
    <w:pPr>
      <w:pStyle w:val="Header"/>
      <w:tabs>
        <w:tab w:val="clear" w:pos="8640"/>
        <w:tab w:val="right" w:pos="10800"/>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69D" w:rsidRPr="00F001CC" w:rsidRDefault="00CE269D" w:rsidP="00F001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000007"/>
    <w:multiLevelType w:val="multilevel"/>
    <w:tmpl w:val="00000000"/>
    <w:lvl w:ilvl="0">
      <w:start w:val="1"/>
      <w:numFmt w:val="decimal"/>
      <w:pStyle w:val="Level1"/>
      <w:lvlText w:val="%1."/>
      <w:lvlJc w:val="left"/>
      <w:pPr>
        <w:tabs>
          <w:tab w:val="num" w:pos="450"/>
        </w:tabs>
        <w:ind w:left="450" w:hanging="45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26C1A3E"/>
    <w:multiLevelType w:val="hybridMultilevel"/>
    <w:tmpl w:val="BF7692AE"/>
    <w:lvl w:ilvl="0" w:tplc="0409000F">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B342CC"/>
    <w:multiLevelType w:val="hybridMultilevel"/>
    <w:tmpl w:val="3FFC0FB0"/>
    <w:lvl w:ilvl="0" w:tplc="EF308CB0">
      <w:start w:val="1"/>
      <w:numFmt w:val="upperLetter"/>
      <w:lvlText w:val="%1."/>
      <w:lvlJc w:val="left"/>
      <w:pPr>
        <w:tabs>
          <w:tab w:val="num" w:pos="450"/>
        </w:tabs>
        <w:ind w:left="450" w:hanging="360"/>
      </w:pPr>
      <w:rPr>
        <w:rFonts w:hint="default"/>
        <w:b/>
      </w:rPr>
    </w:lvl>
    <w:lvl w:ilvl="1" w:tplc="CBD080C6">
      <w:start w:val="1"/>
      <w:numFmt w:val="lowerLetter"/>
      <w:lvlText w:val="%2."/>
      <w:lvlJc w:val="left"/>
      <w:pPr>
        <w:tabs>
          <w:tab w:val="num" w:pos="1170"/>
        </w:tabs>
        <w:ind w:left="1170" w:hanging="360"/>
      </w:pPr>
    </w:lvl>
    <w:lvl w:ilvl="2" w:tplc="B1B4DC78">
      <w:start w:val="1"/>
      <w:numFmt w:val="lowerRoman"/>
      <w:lvlText w:val="%3."/>
      <w:lvlJc w:val="right"/>
      <w:pPr>
        <w:tabs>
          <w:tab w:val="num" w:pos="1890"/>
        </w:tabs>
        <w:ind w:left="1890" w:hanging="180"/>
      </w:pPr>
    </w:lvl>
    <w:lvl w:ilvl="3" w:tplc="91088C36">
      <w:start w:val="1"/>
      <w:numFmt w:val="decimal"/>
      <w:lvlText w:val="%4."/>
      <w:lvlJc w:val="left"/>
      <w:pPr>
        <w:tabs>
          <w:tab w:val="num" w:pos="2610"/>
        </w:tabs>
        <w:ind w:left="2610" w:hanging="360"/>
      </w:pPr>
    </w:lvl>
    <w:lvl w:ilvl="4" w:tplc="569C3808">
      <w:start w:val="1"/>
      <w:numFmt w:val="lowerLetter"/>
      <w:lvlText w:val="%5."/>
      <w:lvlJc w:val="left"/>
      <w:pPr>
        <w:tabs>
          <w:tab w:val="num" w:pos="3330"/>
        </w:tabs>
        <w:ind w:left="3330" w:hanging="360"/>
      </w:pPr>
    </w:lvl>
    <w:lvl w:ilvl="5" w:tplc="E270A5F6">
      <w:start w:val="1"/>
      <w:numFmt w:val="lowerRoman"/>
      <w:lvlText w:val="%6."/>
      <w:lvlJc w:val="right"/>
      <w:pPr>
        <w:tabs>
          <w:tab w:val="num" w:pos="4050"/>
        </w:tabs>
        <w:ind w:left="4050" w:hanging="180"/>
      </w:pPr>
    </w:lvl>
    <w:lvl w:ilvl="6" w:tplc="668465F8">
      <w:start w:val="1"/>
      <w:numFmt w:val="decimal"/>
      <w:lvlText w:val="%7."/>
      <w:lvlJc w:val="left"/>
      <w:pPr>
        <w:tabs>
          <w:tab w:val="num" w:pos="4770"/>
        </w:tabs>
        <w:ind w:left="4770" w:hanging="360"/>
      </w:pPr>
    </w:lvl>
    <w:lvl w:ilvl="7" w:tplc="78AC024A">
      <w:start w:val="1"/>
      <w:numFmt w:val="lowerLetter"/>
      <w:lvlText w:val="%8."/>
      <w:lvlJc w:val="left"/>
      <w:pPr>
        <w:tabs>
          <w:tab w:val="num" w:pos="5490"/>
        </w:tabs>
        <w:ind w:left="5490" w:hanging="360"/>
      </w:pPr>
    </w:lvl>
    <w:lvl w:ilvl="8" w:tplc="0DAA886A">
      <w:start w:val="1"/>
      <w:numFmt w:val="lowerRoman"/>
      <w:lvlText w:val="%9."/>
      <w:lvlJc w:val="right"/>
      <w:pPr>
        <w:tabs>
          <w:tab w:val="num" w:pos="6210"/>
        </w:tabs>
        <w:ind w:left="6210" w:hanging="180"/>
      </w:pPr>
    </w:lvl>
  </w:abstractNum>
  <w:abstractNum w:abstractNumId="13" w15:restartNumberingAfterBreak="0">
    <w:nsid w:val="032F627D"/>
    <w:multiLevelType w:val="multilevel"/>
    <w:tmpl w:val="69647972"/>
    <w:lvl w:ilvl="0">
      <w:start w:val="1969"/>
      <w:numFmt w:val="decimal"/>
      <w:lvlText w:val="%1"/>
      <w:lvlJc w:val="left"/>
      <w:pPr>
        <w:tabs>
          <w:tab w:val="num" w:pos="1440"/>
        </w:tabs>
        <w:ind w:left="1440" w:hanging="1440"/>
      </w:pPr>
      <w:rPr>
        <w:rFonts w:hint="default"/>
      </w:rPr>
    </w:lvl>
    <w:lvl w:ilvl="1">
      <w:start w:val="197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03626EF1"/>
    <w:multiLevelType w:val="hybridMultilevel"/>
    <w:tmpl w:val="AC0CD50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054A2086"/>
    <w:multiLevelType w:val="multilevel"/>
    <w:tmpl w:val="EC0E5602"/>
    <w:lvl w:ilvl="0">
      <w:start w:val="1981"/>
      <w:numFmt w:val="decimal"/>
      <w:lvlText w:val="%1"/>
      <w:lvlJc w:val="left"/>
      <w:pPr>
        <w:tabs>
          <w:tab w:val="num" w:pos="1440"/>
        </w:tabs>
        <w:ind w:left="1440" w:hanging="1440"/>
      </w:pPr>
      <w:rPr>
        <w:rFonts w:hint="default"/>
      </w:rPr>
    </w:lvl>
    <w:lvl w:ilvl="1">
      <w:start w:val="198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06661EB8"/>
    <w:multiLevelType w:val="hybridMultilevel"/>
    <w:tmpl w:val="4B5C6A8A"/>
    <w:lvl w:ilvl="0" w:tplc="D7042F3C">
      <w:start w:val="1"/>
      <w:numFmt w:val="decimal"/>
      <w:lvlText w:val="%1."/>
      <w:lvlJc w:val="left"/>
      <w:pPr>
        <w:tabs>
          <w:tab w:val="num" w:pos="360"/>
        </w:tabs>
        <w:ind w:left="360" w:hanging="360"/>
      </w:pPr>
      <w:rPr>
        <w:rFonts w:hint="default"/>
      </w:rPr>
    </w:lvl>
    <w:lvl w:ilvl="1" w:tplc="9594E444">
      <w:start w:val="1"/>
      <w:numFmt w:val="lowerLetter"/>
      <w:lvlText w:val="%2."/>
      <w:lvlJc w:val="left"/>
      <w:pPr>
        <w:tabs>
          <w:tab w:val="num" w:pos="1440"/>
        </w:tabs>
        <w:ind w:left="1440" w:hanging="360"/>
      </w:pPr>
    </w:lvl>
    <w:lvl w:ilvl="2" w:tplc="AB6A8A22">
      <w:start w:val="1"/>
      <w:numFmt w:val="lowerRoman"/>
      <w:lvlText w:val="%3."/>
      <w:lvlJc w:val="right"/>
      <w:pPr>
        <w:tabs>
          <w:tab w:val="num" w:pos="2160"/>
        </w:tabs>
        <w:ind w:left="2160" w:hanging="180"/>
      </w:pPr>
    </w:lvl>
    <w:lvl w:ilvl="3" w:tplc="E44E0C62">
      <w:start w:val="1"/>
      <w:numFmt w:val="decimal"/>
      <w:lvlText w:val="%4."/>
      <w:lvlJc w:val="left"/>
      <w:pPr>
        <w:tabs>
          <w:tab w:val="num" w:pos="2880"/>
        </w:tabs>
        <w:ind w:left="2880" w:hanging="360"/>
      </w:pPr>
    </w:lvl>
    <w:lvl w:ilvl="4" w:tplc="5D50249A">
      <w:start w:val="1"/>
      <w:numFmt w:val="lowerLetter"/>
      <w:lvlText w:val="%5."/>
      <w:lvlJc w:val="left"/>
      <w:pPr>
        <w:tabs>
          <w:tab w:val="num" w:pos="3600"/>
        </w:tabs>
        <w:ind w:left="3600" w:hanging="360"/>
      </w:pPr>
    </w:lvl>
    <w:lvl w:ilvl="5" w:tplc="AD807334">
      <w:start w:val="1"/>
      <w:numFmt w:val="lowerRoman"/>
      <w:lvlText w:val="%6."/>
      <w:lvlJc w:val="right"/>
      <w:pPr>
        <w:tabs>
          <w:tab w:val="num" w:pos="4320"/>
        </w:tabs>
        <w:ind w:left="4320" w:hanging="180"/>
      </w:pPr>
    </w:lvl>
    <w:lvl w:ilvl="6" w:tplc="04300806">
      <w:start w:val="1"/>
      <w:numFmt w:val="decimal"/>
      <w:lvlText w:val="%7."/>
      <w:lvlJc w:val="left"/>
      <w:pPr>
        <w:tabs>
          <w:tab w:val="num" w:pos="5040"/>
        </w:tabs>
        <w:ind w:left="5040" w:hanging="360"/>
      </w:pPr>
    </w:lvl>
    <w:lvl w:ilvl="7" w:tplc="1CB22B40">
      <w:start w:val="1"/>
      <w:numFmt w:val="lowerLetter"/>
      <w:lvlText w:val="%8."/>
      <w:lvlJc w:val="left"/>
      <w:pPr>
        <w:tabs>
          <w:tab w:val="num" w:pos="5760"/>
        </w:tabs>
        <w:ind w:left="5760" w:hanging="360"/>
      </w:pPr>
    </w:lvl>
    <w:lvl w:ilvl="8" w:tplc="9894D7AC">
      <w:start w:val="1"/>
      <w:numFmt w:val="lowerRoman"/>
      <w:lvlText w:val="%9."/>
      <w:lvlJc w:val="right"/>
      <w:pPr>
        <w:tabs>
          <w:tab w:val="num" w:pos="6480"/>
        </w:tabs>
        <w:ind w:left="6480" w:hanging="180"/>
      </w:pPr>
    </w:lvl>
  </w:abstractNum>
  <w:abstractNum w:abstractNumId="17" w15:restartNumberingAfterBreak="0">
    <w:nsid w:val="08F9715C"/>
    <w:multiLevelType w:val="multilevel"/>
    <w:tmpl w:val="312CF4FA"/>
    <w:lvl w:ilvl="0">
      <w:start w:val="1978"/>
      <w:numFmt w:val="decimal"/>
      <w:lvlText w:val="%1"/>
      <w:lvlJc w:val="left"/>
      <w:pPr>
        <w:tabs>
          <w:tab w:val="num" w:pos="1440"/>
        </w:tabs>
        <w:ind w:left="1440" w:hanging="1440"/>
      </w:pPr>
      <w:rPr>
        <w:rFonts w:hint="default"/>
      </w:rPr>
    </w:lvl>
    <w:lvl w:ilvl="1">
      <w:start w:val="198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0C606519"/>
    <w:multiLevelType w:val="multilevel"/>
    <w:tmpl w:val="9CD63620"/>
    <w:lvl w:ilvl="0">
      <w:start w:val="1991"/>
      <w:numFmt w:val="decimal"/>
      <w:lvlText w:val="%1"/>
      <w:lvlJc w:val="left"/>
      <w:pPr>
        <w:tabs>
          <w:tab w:val="num" w:pos="1440"/>
        </w:tabs>
        <w:ind w:left="1440" w:hanging="1440"/>
      </w:pPr>
      <w:rPr>
        <w:rFonts w:hint="default"/>
      </w:rPr>
    </w:lvl>
    <w:lvl w:ilvl="1">
      <w:start w:val="199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138E681E"/>
    <w:multiLevelType w:val="singleLevel"/>
    <w:tmpl w:val="04090013"/>
    <w:lvl w:ilvl="0">
      <w:start w:val="5"/>
      <w:numFmt w:val="upperRoman"/>
      <w:pStyle w:val="ReminderList3"/>
      <w:lvlText w:val="%1."/>
      <w:lvlJc w:val="left"/>
      <w:pPr>
        <w:tabs>
          <w:tab w:val="num" w:pos="720"/>
        </w:tabs>
        <w:ind w:left="720" w:hanging="720"/>
      </w:pPr>
      <w:rPr>
        <w:rFonts w:hint="default"/>
      </w:rPr>
    </w:lvl>
  </w:abstractNum>
  <w:abstractNum w:abstractNumId="20" w15:restartNumberingAfterBreak="0">
    <w:nsid w:val="1A6A09EE"/>
    <w:multiLevelType w:val="hybridMultilevel"/>
    <w:tmpl w:val="B32AF4D2"/>
    <w:lvl w:ilvl="0" w:tplc="0409000F">
      <w:start w:val="5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1250E2"/>
    <w:multiLevelType w:val="hybridMultilevel"/>
    <w:tmpl w:val="4D5064EA"/>
    <w:lvl w:ilvl="0" w:tplc="2186793A">
      <w:start w:val="5"/>
      <w:numFmt w:val="decimal"/>
      <w:lvlText w:val="%1."/>
      <w:lvlJc w:val="left"/>
      <w:pPr>
        <w:tabs>
          <w:tab w:val="num" w:pos="360"/>
        </w:tabs>
        <w:ind w:left="360" w:hanging="360"/>
      </w:pPr>
      <w:rPr>
        <w:rFonts w:hint="default"/>
      </w:rPr>
    </w:lvl>
    <w:lvl w:ilvl="1" w:tplc="3244DBBA">
      <w:start w:val="1"/>
      <w:numFmt w:val="lowerLetter"/>
      <w:lvlText w:val="%2."/>
      <w:lvlJc w:val="left"/>
      <w:pPr>
        <w:tabs>
          <w:tab w:val="num" w:pos="1440"/>
        </w:tabs>
        <w:ind w:left="1440" w:hanging="360"/>
      </w:pPr>
    </w:lvl>
    <w:lvl w:ilvl="2" w:tplc="27C86C6E">
      <w:start w:val="1"/>
      <w:numFmt w:val="lowerRoman"/>
      <w:lvlText w:val="%3."/>
      <w:lvlJc w:val="right"/>
      <w:pPr>
        <w:tabs>
          <w:tab w:val="num" w:pos="2160"/>
        </w:tabs>
        <w:ind w:left="2160" w:hanging="180"/>
      </w:pPr>
    </w:lvl>
    <w:lvl w:ilvl="3" w:tplc="177690BA">
      <w:start w:val="1"/>
      <w:numFmt w:val="decimal"/>
      <w:lvlText w:val="%4."/>
      <w:lvlJc w:val="left"/>
      <w:pPr>
        <w:tabs>
          <w:tab w:val="num" w:pos="2880"/>
        </w:tabs>
        <w:ind w:left="2880" w:hanging="360"/>
      </w:pPr>
    </w:lvl>
    <w:lvl w:ilvl="4" w:tplc="A8900B88">
      <w:start w:val="1"/>
      <w:numFmt w:val="lowerLetter"/>
      <w:lvlText w:val="%5."/>
      <w:lvlJc w:val="left"/>
      <w:pPr>
        <w:tabs>
          <w:tab w:val="num" w:pos="3600"/>
        </w:tabs>
        <w:ind w:left="3600" w:hanging="360"/>
      </w:pPr>
    </w:lvl>
    <w:lvl w:ilvl="5" w:tplc="A83A5F5C">
      <w:start w:val="1"/>
      <w:numFmt w:val="lowerRoman"/>
      <w:lvlText w:val="%6."/>
      <w:lvlJc w:val="right"/>
      <w:pPr>
        <w:tabs>
          <w:tab w:val="num" w:pos="4320"/>
        </w:tabs>
        <w:ind w:left="4320" w:hanging="180"/>
      </w:pPr>
    </w:lvl>
    <w:lvl w:ilvl="6" w:tplc="DB42FB76">
      <w:start w:val="1"/>
      <w:numFmt w:val="decimal"/>
      <w:lvlText w:val="%7."/>
      <w:lvlJc w:val="left"/>
      <w:pPr>
        <w:tabs>
          <w:tab w:val="num" w:pos="5040"/>
        </w:tabs>
        <w:ind w:left="5040" w:hanging="360"/>
      </w:pPr>
    </w:lvl>
    <w:lvl w:ilvl="7" w:tplc="7624DBAE">
      <w:start w:val="1"/>
      <w:numFmt w:val="lowerLetter"/>
      <w:lvlText w:val="%8."/>
      <w:lvlJc w:val="left"/>
      <w:pPr>
        <w:tabs>
          <w:tab w:val="num" w:pos="5760"/>
        </w:tabs>
        <w:ind w:left="5760" w:hanging="360"/>
      </w:pPr>
    </w:lvl>
    <w:lvl w:ilvl="8" w:tplc="4E768FD2">
      <w:start w:val="1"/>
      <w:numFmt w:val="lowerRoman"/>
      <w:lvlText w:val="%9."/>
      <w:lvlJc w:val="right"/>
      <w:pPr>
        <w:tabs>
          <w:tab w:val="num" w:pos="6480"/>
        </w:tabs>
        <w:ind w:left="6480" w:hanging="180"/>
      </w:pPr>
    </w:lvl>
  </w:abstractNum>
  <w:abstractNum w:abstractNumId="22" w15:restartNumberingAfterBreak="0">
    <w:nsid w:val="402D395A"/>
    <w:multiLevelType w:val="hybridMultilevel"/>
    <w:tmpl w:val="CD8284F6"/>
    <w:lvl w:ilvl="0" w:tplc="6216859E">
      <w:start w:val="1"/>
      <w:numFmt w:val="upperLetter"/>
      <w:lvlText w:val="%1."/>
      <w:lvlJc w:val="left"/>
      <w:pPr>
        <w:tabs>
          <w:tab w:val="num" w:pos="450"/>
        </w:tabs>
        <w:ind w:left="450" w:hanging="360"/>
      </w:pPr>
      <w:rPr>
        <w:rFonts w:hint="default"/>
        <w:b/>
      </w:rPr>
    </w:lvl>
    <w:lvl w:ilvl="1" w:tplc="96720DDA">
      <w:start w:val="1"/>
      <w:numFmt w:val="lowerLetter"/>
      <w:lvlText w:val="%2."/>
      <w:lvlJc w:val="left"/>
      <w:pPr>
        <w:tabs>
          <w:tab w:val="num" w:pos="1170"/>
        </w:tabs>
        <w:ind w:left="1170" w:hanging="360"/>
      </w:pPr>
    </w:lvl>
    <w:lvl w:ilvl="2" w:tplc="B8C6FEC6">
      <w:start w:val="1"/>
      <w:numFmt w:val="lowerRoman"/>
      <w:lvlText w:val="%3."/>
      <w:lvlJc w:val="right"/>
      <w:pPr>
        <w:tabs>
          <w:tab w:val="num" w:pos="1890"/>
        </w:tabs>
        <w:ind w:left="1890" w:hanging="180"/>
      </w:pPr>
    </w:lvl>
    <w:lvl w:ilvl="3" w:tplc="B4B2B35E">
      <w:start w:val="1"/>
      <w:numFmt w:val="decimal"/>
      <w:lvlText w:val="%4."/>
      <w:lvlJc w:val="left"/>
      <w:pPr>
        <w:tabs>
          <w:tab w:val="num" w:pos="2610"/>
        </w:tabs>
        <w:ind w:left="2610" w:hanging="360"/>
      </w:pPr>
    </w:lvl>
    <w:lvl w:ilvl="4" w:tplc="B31E00B0">
      <w:start w:val="1"/>
      <w:numFmt w:val="lowerLetter"/>
      <w:lvlText w:val="%5."/>
      <w:lvlJc w:val="left"/>
      <w:pPr>
        <w:tabs>
          <w:tab w:val="num" w:pos="3330"/>
        </w:tabs>
        <w:ind w:left="3330" w:hanging="360"/>
      </w:pPr>
    </w:lvl>
    <w:lvl w:ilvl="5" w:tplc="BCB61828">
      <w:start w:val="1"/>
      <w:numFmt w:val="lowerRoman"/>
      <w:lvlText w:val="%6."/>
      <w:lvlJc w:val="right"/>
      <w:pPr>
        <w:tabs>
          <w:tab w:val="num" w:pos="4050"/>
        </w:tabs>
        <w:ind w:left="4050" w:hanging="180"/>
      </w:pPr>
    </w:lvl>
    <w:lvl w:ilvl="6" w:tplc="3A5407D4">
      <w:start w:val="1"/>
      <w:numFmt w:val="decimal"/>
      <w:lvlText w:val="%7."/>
      <w:lvlJc w:val="left"/>
      <w:pPr>
        <w:tabs>
          <w:tab w:val="num" w:pos="4770"/>
        </w:tabs>
        <w:ind w:left="4770" w:hanging="360"/>
      </w:pPr>
    </w:lvl>
    <w:lvl w:ilvl="7" w:tplc="9C283FE4">
      <w:start w:val="1"/>
      <w:numFmt w:val="lowerLetter"/>
      <w:lvlText w:val="%8."/>
      <w:lvlJc w:val="left"/>
      <w:pPr>
        <w:tabs>
          <w:tab w:val="num" w:pos="5490"/>
        </w:tabs>
        <w:ind w:left="5490" w:hanging="360"/>
      </w:pPr>
    </w:lvl>
    <w:lvl w:ilvl="8" w:tplc="823C9FCA">
      <w:start w:val="1"/>
      <w:numFmt w:val="lowerRoman"/>
      <w:lvlText w:val="%9."/>
      <w:lvlJc w:val="right"/>
      <w:pPr>
        <w:tabs>
          <w:tab w:val="num" w:pos="6210"/>
        </w:tabs>
        <w:ind w:left="6210" w:hanging="180"/>
      </w:pPr>
    </w:lvl>
  </w:abstractNum>
  <w:abstractNum w:abstractNumId="23" w15:restartNumberingAfterBreak="0">
    <w:nsid w:val="43D17AB5"/>
    <w:multiLevelType w:val="multilevel"/>
    <w:tmpl w:val="84C6086A"/>
    <w:lvl w:ilvl="0">
      <w:start w:val="1975"/>
      <w:numFmt w:val="decimal"/>
      <w:lvlText w:val="%1"/>
      <w:lvlJc w:val="left"/>
      <w:pPr>
        <w:tabs>
          <w:tab w:val="num" w:pos="1440"/>
        </w:tabs>
        <w:ind w:left="1440" w:hanging="1440"/>
      </w:pPr>
      <w:rPr>
        <w:rFonts w:hint="default"/>
      </w:rPr>
    </w:lvl>
    <w:lvl w:ilvl="1">
      <w:start w:val="20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D9E62D8"/>
    <w:multiLevelType w:val="multilevel"/>
    <w:tmpl w:val="55E0F6FE"/>
    <w:lvl w:ilvl="0">
      <w:start w:val="1"/>
      <w:numFmt w:val="decimal"/>
      <w:pStyle w:val="ReminderList1"/>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5" w15:restartNumberingAfterBreak="0">
    <w:nsid w:val="4E920784"/>
    <w:multiLevelType w:val="singleLevel"/>
    <w:tmpl w:val="1AD0DE2C"/>
    <w:lvl w:ilvl="0">
      <w:start w:val="1993"/>
      <w:numFmt w:val="decimal"/>
      <w:lvlText w:val="%1-"/>
      <w:lvlJc w:val="left"/>
      <w:pPr>
        <w:tabs>
          <w:tab w:val="num" w:pos="1440"/>
        </w:tabs>
        <w:ind w:left="1440" w:hanging="1440"/>
      </w:pPr>
      <w:rPr>
        <w:rFonts w:hint="default"/>
      </w:rPr>
    </w:lvl>
  </w:abstractNum>
  <w:abstractNum w:abstractNumId="26" w15:restartNumberingAfterBreak="0">
    <w:nsid w:val="53FF2148"/>
    <w:multiLevelType w:val="singleLevel"/>
    <w:tmpl w:val="24D0B130"/>
    <w:lvl w:ilvl="0">
      <w:start w:val="1978"/>
      <w:numFmt w:val="decimal"/>
      <w:lvlText w:val="%1-"/>
      <w:lvlJc w:val="left"/>
      <w:pPr>
        <w:tabs>
          <w:tab w:val="num" w:pos="1440"/>
        </w:tabs>
        <w:ind w:left="1440" w:hanging="1440"/>
      </w:pPr>
      <w:rPr>
        <w:rFonts w:hint="default"/>
      </w:rPr>
    </w:lvl>
  </w:abstractNum>
  <w:abstractNum w:abstractNumId="27" w15:restartNumberingAfterBreak="0">
    <w:nsid w:val="55CF3FB1"/>
    <w:multiLevelType w:val="multilevel"/>
    <w:tmpl w:val="58FC2344"/>
    <w:lvl w:ilvl="0">
      <w:start w:val="1972"/>
      <w:numFmt w:val="decimal"/>
      <w:lvlText w:val="%1"/>
      <w:lvlJc w:val="left"/>
      <w:pPr>
        <w:tabs>
          <w:tab w:val="num" w:pos="1440"/>
        </w:tabs>
        <w:ind w:left="1440" w:hanging="1440"/>
      </w:pPr>
      <w:rPr>
        <w:rFonts w:hint="default"/>
      </w:rPr>
    </w:lvl>
    <w:lvl w:ilvl="1">
      <w:start w:val="197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12E7CAA"/>
    <w:multiLevelType w:val="hybridMultilevel"/>
    <w:tmpl w:val="8806E878"/>
    <w:lvl w:ilvl="0" w:tplc="D1262B06">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6F810AB"/>
    <w:multiLevelType w:val="multilevel"/>
    <w:tmpl w:val="69647972"/>
    <w:lvl w:ilvl="0">
      <w:start w:val="1991"/>
      <w:numFmt w:val="decimal"/>
      <w:lvlText w:val="%1"/>
      <w:lvlJc w:val="left"/>
      <w:pPr>
        <w:tabs>
          <w:tab w:val="num" w:pos="1440"/>
        </w:tabs>
        <w:ind w:left="1440" w:hanging="1440"/>
      </w:pPr>
      <w:rPr>
        <w:rFonts w:hint="default"/>
      </w:rPr>
    </w:lvl>
    <w:lvl w:ilvl="1">
      <w:start w:val="199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678B191A"/>
    <w:multiLevelType w:val="hybridMultilevel"/>
    <w:tmpl w:val="3AC056E0"/>
    <w:lvl w:ilvl="0" w:tplc="C234DAA0">
      <w:start w:val="1"/>
      <w:numFmt w:val="upperLetter"/>
      <w:lvlText w:val="%1."/>
      <w:lvlJc w:val="left"/>
      <w:pPr>
        <w:tabs>
          <w:tab w:val="num" w:pos="720"/>
        </w:tabs>
        <w:ind w:left="720" w:hanging="720"/>
      </w:pPr>
      <w:rPr>
        <w:rFonts w:hint="default"/>
      </w:rPr>
    </w:lvl>
    <w:lvl w:ilvl="1" w:tplc="0409000F">
      <w:start w:val="1"/>
      <w:numFmt w:val="decimal"/>
      <w:lvlText w:val="%2."/>
      <w:lvlJc w:val="left"/>
      <w:pPr>
        <w:tabs>
          <w:tab w:val="num" w:pos="1080"/>
        </w:tabs>
        <w:ind w:left="1080" w:hanging="360"/>
      </w:pPr>
    </w:lvl>
    <w:lvl w:ilvl="2" w:tplc="0409000F">
      <w:start w:val="1"/>
      <w:numFmt w:val="decimal"/>
      <w:lvlText w:val="%3."/>
      <w:lvlJc w:val="left"/>
      <w:pPr>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9A94846"/>
    <w:multiLevelType w:val="multilevel"/>
    <w:tmpl w:val="E2AC8DCE"/>
    <w:lvl w:ilvl="0">
      <w:start w:val="1985"/>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74150F69"/>
    <w:multiLevelType w:val="multilevel"/>
    <w:tmpl w:val="CC381BB0"/>
    <w:lvl w:ilvl="0">
      <w:start w:val="1974"/>
      <w:numFmt w:val="decimal"/>
      <w:lvlText w:val="%1"/>
      <w:lvlJc w:val="left"/>
      <w:pPr>
        <w:tabs>
          <w:tab w:val="num" w:pos="1440"/>
        </w:tabs>
        <w:ind w:left="1440" w:hanging="1440"/>
      </w:pPr>
      <w:rPr>
        <w:rFonts w:hint="default"/>
      </w:rPr>
    </w:lvl>
    <w:lvl w:ilvl="1">
      <w:start w:val="197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74EC4447"/>
    <w:multiLevelType w:val="singleLevel"/>
    <w:tmpl w:val="04090001"/>
    <w:lvl w:ilvl="0">
      <w:start w:val="1"/>
      <w:numFmt w:val="bullet"/>
      <w:pStyle w:val="QuickA"/>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24"/>
  </w:num>
  <w:num w:numId="13">
    <w:abstractNumId w:val="19"/>
  </w:num>
  <w:num w:numId="14">
    <w:abstractNumId w:val="33"/>
  </w:num>
  <w:num w:numId="15">
    <w:abstractNumId w:val="12"/>
  </w:num>
  <w:num w:numId="16">
    <w:abstractNumId w:val="22"/>
  </w:num>
  <w:num w:numId="17">
    <w:abstractNumId w:val="32"/>
  </w:num>
  <w:num w:numId="18">
    <w:abstractNumId w:val="26"/>
  </w:num>
  <w:num w:numId="19">
    <w:abstractNumId w:val="17"/>
  </w:num>
  <w:num w:numId="20">
    <w:abstractNumId w:val="31"/>
  </w:num>
  <w:num w:numId="21">
    <w:abstractNumId w:val="25"/>
  </w:num>
  <w:num w:numId="22">
    <w:abstractNumId w:val="15"/>
  </w:num>
  <w:num w:numId="23">
    <w:abstractNumId w:val="18"/>
  </w:num>
  <w:num w:numId="24">
    <w:abstractNumId w:val="29"/>
  </w:num>
  <w:num w:numId="25">
    <w:abstractNumId w:val="13"/>
  </w:num>
  <w:num w:numId="26">
    <w:abstractNumId w:val="27"/>
  </w:num>
  <w:num w:numId="27">
    <w:abstractNumId w:val="23"/>
  </w:num>
  <w:num w:numId="28">
    <w:abstractNumId w:val="16"/>
  </w:num>
  <w:num w:numId="29">
    <w:abstractNumId w:val="21"/>
  </w:num>
  <w:num w:numId="30">
    <w:abstractNumId w:val="1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1">
    <w:abstractNumId w:val="28"/>
  </w:num>
  <w:num w:numId="32">
    <w:abstractNumId w:val="14"/>
  </w:num>
  <w:num w:numId="33">
    <w:abstractNumId w:val="11"/>
  </w:num>
  <w:num w:numId="34">
    <w:abstractNumId w:val="30"/>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98E"/>
    <w:rsid w:val="00011D8E"/>
    <w:rsid w:val="00013A90"/>
    <w:rsid w:val="00026211"/>
    <w:rsid w:val="00041057"/>
    <w:rsid w:val="00055FEB"/>
    <w:rsid w:val="000946CA"/>
    <w:rsid w:val="00096DCD"/>
    <w:rsid w:val="000A0DBD"/>
    <w:rsid w:val="000A1ECA"/>
    <w:rsid w:val="000A77C7"/>
    <w:rsid w:val="000B12F7"/>
    <w:rsid w:val="000C5519"/>
    <w:rsid w:val="00154748"/>
    <w:rsid w:val="00156221"/>
    <w:rsid w:val="00162D21"/>
    <w:rsid w:val="00172C05"/>
    <w:rsid w:val="001935BF"/>
    <w:rsid w:val="001A5830"/>
    <w:rsid w:val="001A6181"/>
    <w:rsid w:val="001B46A4"/>
    <w:rsid w:val="001C7140"/>
    <w:rsid w:val="001D47FC"/>
    <w:rsid w:val="001F64D1"/>
    <w:rsid w:val="0022505F"/>
    <w:rsid w:val="00225BBE"/>
    <w:rsid w:val="002329FA"/>
    <w:rsid w:val="00247DF1"/>
    <w:rsid w:val="0025296E"/>
    <w:rsid w:val="002824B7"/>
    <w:rsid w:val="00283627"/>
    <w:rsid w:val="002B181F"/>
    <w:rsid w:val="002C6E8A"/>
    <w:rsid w:val="002C7279"/>
    <w:rsid w:val="002D7C23"/>
    <w:rsid w:val="002E0192"/>
    <w:rsid w:val="002F1156"/>
    <w:rsid w:val="00306785"/>
    <w:rsid w:val="00312DF2"/>
    <w:rsid w:val="003131C0"/>
    <w:rsid w:val="00337261"/>
    <w:rsid w:val="00357629"/>
    <w:rsid w:val="003C41D2"/>
    <w:rsid w:val="003E0044"/>
    <w:rsid w:val="003E2FB6"/>
    <w:rsid w:val="003F4033"/>
    <w:rsid w:val="00414C75"/>
    <w:rsid w:val="00414F25"/>
    <w:rsid w:val="00433B20"/>
    <w:rsid w:val="0045065A"/>
    <w:rsid w:val="00451759"/>
    <w:rsid w:val="004943F0"/>
    <w:rsid w:val="004B1E67"/>
    <w:rsid w:val="004C516C"/>
    <w:rsid w:val="004E1181"/>
    <w:rsid w:val="004F08B6"/>
    <w:rsid w:val="00500CC8"/>
    <w:rsid w:val="005268A7"/>
    <w:rsid w:val="005350B5"/>
    <w:rsid w:val="00545CE4"/>
    <w:rsid w:val="00550ACC"/>
    <w:rsid w:val="0059663A"/>
    <w:rsid w:val="005B017D"/>
    <w:rsid w:val="005C7396"/>
    <w:rsid w:val="005F154A"/>
    <w:rsid w:val="00602BEA"/>
    <w:rsid w:val="00620B5D"/>
    <w:rsid w:val="0064767A"/>
    <w:rsid w:val="006526E6"/>
    <w:rsid w:val="00652ED4"/>
    <w:rsid w:val="006924BB"/>
    <w:rsid w:val="006E1ADD"/>
    <w:rsid w:val="006E1D1C"/>
    <w:rsid w:val="0072298E"/>
    <w:rsid w:val="00723469"/>
    <w:rsid w:val="0073339D"/>
    <w:rsid w:val="007A2114"/>
    <w:rsid w:val="007B3836"/>
    <w:rsid w:val="007D52C0"/>
    <w:rsid w:val="00863D59"/>
    <w:rsid w:val="008723C4"/>
    <w:rsid w:val="00876E4E"/>
    <w:rsid w:val="008861A8"/>
    <w:rsid w:val="00893EC7"/>
    <w:rsid w:val="008C4C3F"/>
    <w:rsid w:val="008C71B0"/>
    <w:rsid w:val="008E7392"/>
    <w:rsid w:val="008F3549"/>
    <w:rsid w:val="008F45A1"/>
    <w:rsid w:val="00900ED0"/>
    <w:rsid w:val="0091130F"/>
    <w:rsid w:val="0091247C"/>
    <w:rsid w:val="00916887"/>
    <w:rsid w:val="00923061"/>
    <w:rsid w:val="00935F8B"/>
    <w:rsid w:val="0095339A"/>
    <w:rsid w:val="00953961"/>
    <w:rsid w:val="009701CA"/>
    <w:rsid w:val="00970DA0"/>
    <w:rsid w:val="009858C7"/>
    <w:rsid w:val="00994B8F"/>
    <w:rsid w:val="0099558D"/>
    <w:rsid w:val="009A0231"/>
    <w:rsid w:val="009A0857"/>
    <w:rsid w:val="009E6734"/>
    <w:rsid w:val="009F5D84"/>
    <w:rsid w:val="00A06BB3"/>
    <w:rsid w:val="00A17385"/>
    <w:rsid w:val="00A330F7"/>
    <w:rsid w:val="00A351C4"/>
    <w:rsid w:val="00A41957"/>
    <w:rsid w:val="00A6104D"/>
    <w:rsid w:val="00A70EF1"/>
    <w:rsid w:val="00AA2B12"/>
    <w:rsid w:val="00AA3D45"/>
    <w:rsid w:val="00AA6D66"/>
    <w:rsid w:val="00B03C74"/>
    <w:rsid w:val="00B03C96"/>
    <w:rsid w:val="00B11C91"/>
    <w:rsid w:val="00B15B2D"/>
    <w:rsid w:val="00B2227C"/>
    <w:rsid w:val="00B236C8"/>
    <w:rsid w:val="00B2517E"/>
    <w:rsid w:val="00B31CBA"/>
    <w:rsid w:val="00B46632"/>
    <w:rsid w:val="00B5516B"/>
    <w:rsid w:val="00B555E6"/>
    <w:rsid w:val="00B65E6D"/>
    <w:rsid w:val="00B668A1"/>
    <w:rsid w:val="00BA3BC0"/>
    <w:rsid w:val="00BC6E3F"/>
    <w:rsid w:val="00BD1575"/>
    <w:rsid w:val="00BE42F1"/>
    <w:rsid w:val="00C1026B"/>
    <w:rsid w:val="00C2620C"/>
    <w:rsid w:val="00C31B8A"/>
    <w:rsid w:val="00C564F0"/>
    <w:rsid w:val="00C716EE"/>
    <w:rsid w:val="00C77AA3"/>
    <w:rsid w:val="00C83649"/>
    <w:rsid w:val="00C84FDF"/>
    <w:rsid w:val="00CA5444"/>
    <w:rsid w:val="00CB3063"/>
    <w:rsid w:val="00CC066D"/>
    <w:rsid w:val="00CD3252"/>
    <w:rsid w:val="00CD6992"/>
    <w:rsid w:val="00CD766E"/>
    <w:rsid w:val="00CE269D"/>
    <w:rsid w:val="00CE5E66"/>
    <w:rsid w:val="00D45DF9"/>
    <w:rsid w:val="00D81998"/>
    <w:rsid w:val="00D91905"/>
    <w:rsid w:val="00D95C65"/>
    <w:rsid w:val="00D969B8"/>
    <w:rsid w:val="00DA1784"/>
    <w:rsid w:val="00DA1A58"/>
    <w:rsid w:val="00DB16D8"/>
    <w:rsid w:val="00DC3C78"/>
    <w:rsid w:val="00DD1478"/>
    <w:rsid w:val="00E23819"/>
    <w:rsid w:val="00E238C6"/>
    <w:rsid w:val="00E41DB8"/>
    <w:rsid w:val="00EB539A"/>
    <w:rsid w:val="00ED07CC"/>
    <w:rsid w:val="00ED43D7"/>
    <w:rsid w:val="00ED5498"/>
    <w:rsid w:val="00F001CC"/>
    <w:rsid w:val="00F01BE2"/>
    <w:rsid w:val="00F13FD1"/>
    <w:rsid w:val="00F1454E"/>
    <w:rsid w:val="00F62330"/>
    <w:rsid w:val="00F854E9"/>
    <w:rsid w:val="00FB0E0A"/>
    <w:rsid w:val="00FB5526"/>
    <w:rsid w:val="00FB5F7C"/>
    <w:rsid w:val="00FC7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5:docId w15:val="{A0293752-C2BC-4E73-B711-8FE695CDC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5A1"/>
    <w:pPr>
      <w:autoSpaceDE w:val="0"/>
      <w:autoSpaceDN w:val="0"/>
    </w:pPr>
    <w:rPr>
      <w:sz w:val="24"/>
      <w:szCs w:val="24"/>
    </w:rPr>
  </w:style>
  <w:style w:type="paragraph" w:styleId="Heading1">
    <w:name w:val="heading 1"/>
    <w:basedOn w:val="Normal"/>
    <w:next w:val="Normal"/>
    <w:qFormat/>
    <w:rsid w:val="008F45A1"/>
    <w:pPr>
      <w:jc w:val="center"/>
      <w:outlineLvl w:val="0"/>
    </w:pPr>
    <w:rPr>
      <w:rFonts w:ascii="Arial" w:hAnsi="Arial" w:cs="Arial"/>
      <w:b/>
      <w:bCs/>
      <w:sz w:val="22"/>
      <w:szCs w:val="22"/>
    </w:rPr>
  </w:style>
  <w:style w:type="paragraph" w:styleId="Heading2">
    <w:name w:val="heading 2"/>
    <w:basedOn w:val="Normal"/>
    <w:next w:val="Normal"/>
    <w:qFormat/>
    <w:rsid w:val="008F45A1"/>
    <w:pPr>
      <w:keepNext/>
      <w:jc w:val="center"/>
      <w:outlineLvl w:val="1"/>
    </w:pPr>
    <w:rPr>
      <w:rFonts w:ascii="Arial" w:hAnsi="Arial" w:cs="Arial"/>
      <w:b/>
      <w:bCs/>
      <w:sz w:val="28"/>
      <w:szCs w:val="28"/>
    </w:rPr>
  </w:style>
  <w:style w:type="paragraph" w:styleId="Heading3">
    <w:name w:val="heading 3"/>
    <w:basedOn w:val="Normal"/>
    <w:next w:val="Normal"/>
    <w:qFormat/>
    <w:rsid w:val="008F45A1"/>
    <w:pPr>
      <w:keepNext/>
      <w:spacing w:before="240" w:after="60"/>
      <w:outlineLvl w:val="2"/>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8F45A1"/>
    <w:pPr>
      <w:numPr>
        <w:numId w:val="1"/>
      </w:numPr>
    </w:pPr>
    <w:rPr>
      <w:rFonts w:ascii="Times" w:hAnsi="Times" w:cs="Times"/>
    </w:rPr>
  </w:style>
  <w:style w:type="paragraph" w:styleId="ListBullet2">
    <w:name w:val="List Bullet 2"/>
    <w:basedOn w:val="Normal"/>
    <w:autoRedefine/>
    <w:rsid w:val="008F45A1"/>
    <w:pPr>
      <w:numPr>
        <w:numId w:val="2"/>
      </w:numPr>
    </w:pPr>
    <w:rPr>
      <w:rFonts w:ascii="Times" w:hAnsi="Times" w:cs="Times"/>
    </w:rPr>
  </w:style>
  <w:style w:type="paragraph" w:styleId="ListBullet3">
    <w:name w:val="List Bullet 3"/>
    <w:basedOn w:val="Normal"/>
    <w:autoRedefine/>
    <w:rsid w:val="008F45A1"/>
    <w:pPr>
      <w:numPr>
        <w:numId w:val="3"/>
      </w:numPr>
    </w:pPr>
    <w:rPr>
      <w:rFonts w:ascii="Times" w:hAnsi="Times" w:cs="Times"/>
    </w:rPr>
  </w:style>
  <w:style w:type="paragraph" w:styleId="ListBullet4">
    <w:name w:val="List Bullet 4"/>
    <w:basedOn w:val="Normal"/>
    <w:autoRedefine/>
    <w:rsid w:val="008F45A1"/>
    <w:pPr>
      <w:numPr>
        <w:numId w:val="4"/>
      </w:numPr>
    </w:pPr>
    <w:rPr>
      <w:rFonts w:ascii="Times" w:hAnsi="Times" w:cs="Times"/>
    </w:rPr>
  </w:style>
  <w:style w:type="paragraph" w:styleId="ListBullet5">
    <w:name w:val="List Bullet 5"/>
    <w:basedOn w:val="Normal"/>
    <w:autoRedefine/>
    <w:rsid w:val="008F45A1"/>
    <w:pPr>
      <w:numPr>
        <w:numId w:val="5"/>
      </w:numPr>
    </w:pPr>
    <w:rPr>
      <w:rFonts w:ascii="Times" w:hAnsi="Times" w:cs="Times"/>
    </w:rPr>
  </w:style>
  <w:style w:type="paragraph" w:styleId="ListNumber">
    <w:name w:val="List Number"/>
    <w:basedOn w:val="Normal"/>
    <w:rsid w:val="008F45A1"/>
    <w:pPr>
      <w:numPr>
        <w:numId w:val="6"/>
      </w:numPr>
    </w:pPr>
    <w:rPr>
      <w:rFonts w:ascii="Times" w:hAnsi="Times" w:cs="Times"/>
    </w:rPr>
  </w:style>
  <w:style w:type="paragraph" w:styleId="ListNumber2">
    <w:name w:val="List Number 2"/>
    <w:basedOn w:val="Normal"/>
    <w:rsid w:val="008F45A1"/>
    <w:pPr>
      <w:numPr>
        <w:numId w:val="7"/>
      </w:numPr>
    </w:pPr>
    <w:rPr>
      <w:rFonts w:ascii="Times" w:hAnsi="Times" w:cs="Times"/>
    </w:rPr>
  </w:style>
  <w:style w:type="paragraph" w:styleId="ListNumber3">
    <w:name w:val="List Number 3"/>
    <w:basedOn w:val="Normal"/>
    <w:rsid w:val="008F45A1"/>
    <w:pPr>
      <w:numPr>
        <w:numId w:val="8"/>
      </w:numPr>
    </w:pPr>
    <w:rPr>
      <w:rFonts w:ascii="Times" w:hAnsi="Times" w:cs="Times"/>
    </w:rPr>
  </w:style>
  <w:style w:type="paragraph" w:styleId="ListNumber4">
    <w:name w:val="List Number 4"/>
    <w:basedOn w:val="Normal"/>
    <w:rsid w:val="008F45A1"/>
    <w:pPr>
      <w:numPr>
        <w:numId w:val="9"/>
      </w:numPr>
    </w:pPr>
    <w:rPr>
      <w:rFonts w:ascii="Times" w:hAnsi="Times" w:cs="Times"/>
    </w:rPr>
  </w:style>
  <w:style w:type="paragraph" w:styleId="ListNumber5">
    <w:name w:val="List Number 5"/>
    <w:basedOn w:val="Normal"/>
    <w:rsid w:val="008F45A1"/>
    <w:pPr>
      <w:numPr>
        <w:numId w:val="10"/>
      </w:numPr>
    </w:pPr>
    <w:rPr>
      <w:rFonts w:ascii="Times" w:hAnsi="Times" w:cs="Times"/>
    </w:rPr>
  </w:style>
  <w:style w:type="paragraph" w:customStyle="1" w:styleId="QuickA">
    <w:name w:val="Quick A."/>
    <w:basedOn w:val="Normal"/>
    <w:rsid w:val="008F45A1"/>
    <w:pPr>
      <w:widowControl w:val="0"/>
      <w:numPr>
        <w:numId w:val="14"/>
      </w:numPr>
      <w:tabs>
        <w:tab w:val="clear" w:pos="360"/>
      </w:tabs>
      <w:ind w:left="720" w:hanging="720"/>
    </w:pPr>
  </w:style>
  <w:style w:type="paragraph" w:customStyle="1" w:styleId="ReminderList1">
    <w:name w:val="Reminder List 1"/>
    <w:basedOn w:val="Normal"/>
    <w:rsid w:val="008F45A1"/>
    <w:pPr>
      <w:numPr>
        <w:numId w:val="12"/>
      </w:numPr>
      <w:tabs>
        <w:tab w:val="left" w:pos="360"/>
      </w:tabs>
      <w:spacing w:after="120" w:line="260" w:lineRule="atLeast"/>
      <w:ind w:left="360"/>
    </w:pPr>
    <w:rPr>
      <w:rFonts w:ascii="Helvetica" w:hAnsi="Helvetica" w:cs="Helvetica"/>
      <w:b/>
      <w:bCs/>
      <w:color w:val="000000"/>
      <w:sz w:val="22"/>
      <w:szCs w:val="22"/>
    </w:rPr>
  </w:style>
  <w:style w:type="paragraph" w:customStyle="1" w:styleId="ReminderList2">
    <w:name w:val="Reminder List 2"/>
    <w:basedOn w:val="Normal"/>
    <w:rsid w:val="008F45A1"/>
    <w:pPr>
      <w:tabs>
        <w:tab w:val="left" w:pos="720"/>
        <w:tab w:val="num" w:pos="1800"/>
      </w:tabs>
      <w:spacing w:after="60" w:line="260" w:lineRule="atLeast"/>
      <w:ind w:left="749" w:hanging="360"/>
    </w:pPr>
    <w:rPr>
      <w:rFonts w:ascii="Helvetica" w:hAnsi="Helvetica" w:cs="Helvetica"/>
      <w:color w:val="000000"/>
      <w:sz w:val="22"/>
      <w:szCs w:val="22"/>
    </w:rPr>
  </w:style>
  <w:style w:type="paragraph" w:customStyle="1" w:styleId="ReminderList3">
    <w:name w:val="Reminder List 3"/>
    <w:basedOn w:val="Normal"/>
    <w:rsid w:val="008F45A1"/>
    <w:pPr>
      <w:numPr>
        <w:numId w:val="13"/>
      </w:numPr>
      <w:tabs>
        <w:tab w:val="left" w:pos="1080"/>
      </w:tabs>
      <w:spacing w:after="60"/>
      <w:ind w:left="1080" w:hanging="360"/>
    </w:pPr>
    <w:rPr>
      <w:rFonts w:ascii="Helvetica" w:hAnsi="Helvetica" w:cs="Helvetica"/>
      <w:sz w:val="22"/>
      <w:szCs w:val="22"/>
    </w:rPr>
  </w:style>
  <w:style w:type="paragraph" w:styleId="BodyTextIndent">
    <w:name w:val="Body Text Indent"/>
    <w:basedOn w:val="Normal"/>
    <w:rsid w:val="008F45A1"/>
    <w:pPr>
      <w:ind w:left="720"/>
      <w:jc w:val="both"/>
    </w:pPr>
    <w:rPr>
      <w:rFonts w:ascii="Arial" w:hAnsi="Arial" w:cs="Arial"/>
      <w:color w:val="FF0000"/>
      <w:sz w:val="20"/>
      <w:szCs w:val="20"/>
    </w:rPr>
  </w:style>
  <w:style w:type="paragraph" w:styleId="NormalWeb">
    <w:name w:val="Normal (Web)"/>
    <w:basedOn w:val="Normal"/>
    <w:rsid w:val="008F45A1"/>
    <w:pPr>
      <w:autoSpaceDE/>
      <w:autoSpaceDN/>
      <w:spacing w:before="100" w:beforeAutospacing="1" w:after="100" w:afterAutospacing="1"/>
    </w:pPr>
    <w:rPr>
      <w:rFonts w:ascii="Arial" w:eastAsia="Arial Unicode MS" w:hAnsi="Arial"/>
    </w:rPr>
  </w:style>
  <w:style w:type="paragraph" w:styleId="Header">
    <w:name w:val="header"/>
    <w:basedOn w:val="Normal"/>
    <w:rsid w:val="008F45A1"/>
    <w:pPr>
      <w:tabs>
        <w:tab w:val="center" w:pos="4320"/>
        <w:tab w:val="right" w:pos="8640"/>
      </w:tabs>
    </w:pPr>
  </w:style>
  <w:style w:type="paragraph" w:customStyle="1" w:styleId="DataField10pt">
    <w:name w:val="Data Field 10pt"/>
    <w:basedOn w:val="Normal"/>
    <w:rsid w:val="008F45A1"/>
    <w:rPr>
      <w:rFonts w:ascii="Arial" w:hAnsi="Arial" w:cs="Arial"/>
      <w:sz w:val="20"/>
      <w:szCs w:val="20"/>
    </w:rPr>
  </w:style>
  <w:style w:type="paragraph" w:customStyle="1" w:styleId="DataField11pt">
    <w:name w:val="Data Field 11pt"/>
    <w:basedOn w:val="Normal"/>
    <w:link w:val="DataField11ptChar"/>
    <w:rsid w:val="008F45A1"/>
    <w:pPr>
      <w:spacing w:line="300" w:lineRule="exact"/>
    </w:pPr>
    <w:rPr>
      <w:rFonts w:ascii="Arial" w:hAnsi="Arial" w:cs="Arial"/>
      <w:noProof/>
      <w:sz w:val="22"/>
      <w:szCs w:val="20"/>
    </w:rPr>
  </w:style>
  <w:style w:type="paragraph" w:styleId="Footer">
    <w:name w:val="footer"/>
    <w:basedOn w:val="Normal"/>
    <w:rsid w:val="008F45A1"/>
    <w:pPr>
      <w:tabs>
        <w:tab w:val="center" w:pos="4320"/>
        <w:tab w:val="right" w:pos="8640"/>
      </w:tabs>
    </w:pPr>
  </w:style>
  <w:style w:type="character" w:styleId="PageNumber">
    <w:name w:val="page number"/>
    <w:basedOn w:val="DefaultParagraphFont"/>
    <w:rsid w:val="008F45A1"/>
    <w:rPr>
      <w:rFonts w:ascii="Arial" w:hAnsi="Arial"/>
      <w:sz w:val="20"/>
      <w:u w:val="single"/>
    </w:rPr>
  </w:style>
  <w:style w:type="paragraph" w:customStyle="1" w:styleId="FormFooter">
    <w:name w:val="Form Footer"/>
    <w:basedOn w:val="Normal"/>
    <w:rsid w:val="008F45A1"/>
    <w:pPr>
      <w:tabs>
        <w:tab w:val="center" w:pos="5328"/>
        <w:tab w:val="right" w:pos="10728"/>
      </w:tabs>
      <w:ind w:left="58"/>
    </w:pPr>
    <w:rPr>
      <w:rFonts w:ascii="Arial" w:hAnsi="Arial" w:cs="Arial"/>
      <w:sz w:val="16"/>
      <w:szCs w:val="16"/>
    </w:rPr>
  </w:style>
  <w:style w:type="paragraph" w:customStyle="1" w:styleId="FormFooterBorder">
    <w:name w:val="FormFooter/Border"/>
    <w:basedOn w:val="Footer"/>
    <w:rsid w:val="008F45A1"/>
    <w:pPr>
      <w:pBdr>
        <w:top w:val="single" w:sz="6" w:space="1" w:color="auto"/>
      </w:pBdr>
      <w:tabs>
        <w:tab w:val="clear" w:pos="4320"/>
        <w:tab w:val="clear" w:pos="8640"/>
        <w:tab w:val="center" w:pos="5400"/>
        <w:tab w:val="right" w:pos="10800"/>
      </w:tabs>
    </w:pPr>
    <w:rPr>
      <w:rFonts w:ascii="Arial" w:hAnsi="Arial" w:cs="Arial"/>
      <w:sz w:val="16"/>
      <w:szCs w:val="16"/>
    </w:rPr>
  </w:style>
  <w:style w:type="paragraph" w:customStyle="1" w:styleId="HeadingNote">
    <w:name w:val="Heading Note"/>
    <w:basedOn w:val="Normal"/>
    <w:rsid w:val="008F45A1"/>
    <w:pPr>
      <w:spacing w:before="40" w:after="40"/>
      <w:jc w:val="center"/>
    </w:pPr>
    <w:rPr>
      <w:rFonts w:ascii="Arial" w:hAnsi="Arial" w:cs="Arial"/>
      <w:i/>
      <w:iCs/>
      <w:sz w:val="16"/>
      <w:szCs w:val="16"/>
    </w:rPr>
  </w:style>
  <w:style w:type="paragraph" w:customStyle="1" w:styleId="NameofApplicant">
    <w:name w:val="Name of Applicant"/>
    <w:basedOn w:val="Normal"/>
    <w:rsid w:val="008F45A1"/>
    <w:rPr>
      <w:rFonts w:ascii="Arial" w:hAnsi="Arial" w:cs="Arial"/>
      <w:sz w:val="16"/>
      <w:szCs w:val="15"/>
    </w:rPr>
  </w:style>
  <w:style w:type="paragraph" w:customStyle="1" w:styleId="Arial10BoldText">
    <w:name w:val="Arial10BoldText"/>
    <w:basedOn w:val="Normal"/>
    <w:rsid w:val="008F45A1"/>
    <w:pPr>
      <w:spacing w:before="20" w:after="20"/>
    </w:pPr>
    <w:rPr>
      <w:rFonts w:ascii="Arial" w:hAnsi="Arial" w:cs="Arial"/>
      <w:b/>
      <w:bCs/>
      <w:sz w:val="20"/>
      <w:szCs w:val="20"/>
    </w:rPr>
  </w:style>
  <w:style w:type="paragraph" w:customStyle="1" w:styleId="FormFieldCaption">
    <w:name w:val="Form Field Caption"/>
    <w:basedOn w:val="Normal"/>
    <w:rsid w:val="008F45A1"/>
    <w:pPr>
      <w:tabs>
        <w:tab w:val="left" w:pos="270"/>
      </w:tabs>
    </w:pPr>
    <w:rPr>
      <w:rFonts w:ascii="Arial" w:hAnsi="Arial" w:cs="Arial"/>
      <w:sz w:val="16"/>
      <w:szCs w:val="16"/>
    </w:rPr>
  </w:style>
  <w:style w:type="paragraph" w:customStyle="1" w:styleId="FormFieldCaption7pt">
    <w:name w:val="Form Field Caption 7pt"/>
    <w:basedOn w:val="Normal"/>
    <w:rsid w:val="008F45A1"/>
    <w:pPr>
      <w:tabs>
        <w:tab w:val="left" w:pos="252"/>
      </w:tabs>
    </w:pPr>
    <w:rPr>
      <w:rFonts w:ascii="Arial" w:hAnsi="Arial" w:cs="Arial"/>
      <w:sz w:val="14"/>
      <w:szCs w:val="14"/>
    </w:rPr>
  </w:style>
  <w:style w:type="paragraph" w:customStyle="1" w:styleId="PIHeader">
    <w:name w:val="PI Header"/>
    <w:basedOn w:val="Normal"/>
    <w:rsid w:val="008F45A1"/>
    <w:pPr>
      <w:spacing w:after="40"/>
      <w:ind w:left="864"/>
    </w:pPr>
    <w:rPr>
      <w:rFonts w:ascii="Arial" w:hAnsi="Arial" w:cs="Arial"/>
      <w:noProof/>
      <w:sz w:val="16"/>
      <w:szCs w:val="20"/>
    </w:rPr>
  </w:style>
  <w:style w:type="paragraph" w:styleId="EnvelopeReturn">
    <w:name w:val="envelope return"/>
    <w:basedOn w:val="Normal"/>
    <w:rsid w:val="008F45A1"/>
    <w:rPr>
      <w:rFonts w:ascii="Arial" w:hAnsi="Arial" w:cs="Arial"/>
      <w:sz w:val="20"/>
      <w:szCs w:val="20"/>
    </w:rPr>
  </w:style>
  <w:style w:type="paragraph" w:customStyle="1" w:styleId="HeadNoteNotItalics">
    <w:name w:val="HeadNoteNotItalics"/>
    <w:basedOn w:val="HeadingNote"/>
    <w:rsid w:val="008F45A1"/>
    <w:rPr>
      <w:i w:val="0"/>
    </w:rPr>
  </w:style>
  <w:style w:type="paragraph" w:styleId="Date">
    <w:name w:val="Date"/>
    <w:basedOn w:val="Normal"/>
    <w:next w:val="Normal"/>
    <w:rsid w:val="008F45A1"/>
    <w:rPr>
      <w:rFonts w:ascii="Times" w:hAnsi="Times"/>
    </w:rPr>
  </w:style>
  <w:style w:type="paragraph" w:styleId="PlainText">
    <w:name w:val="Plain Text"/>
    <w:basedOn w:val="Normal"/>
    <w:rsid w:val="00162D21"/>
    <w:rPr>
      <w:rFonts w:ascii="Courier New" w:hAnsi="Courier New" w:cs="Courier New"/>
      <w:sz w:val="20"/>
      <w:szCs w:val="20"/>
    </w:rPr>
  </w:style>
  <w:style w:type="paragraph" w:customStyle="1" w:styleId="1AutoList3">
    <w:name w:val="1AutoList3"/>
    <w:rsid w:val="00162D21"/>
    <w:pPr>
      <w:tabs>
        <w:tab w:val="left" w:pos="720"/>
      </w:tabs>
      <w:autoSpaceDE w:val="0"/>
      <w:autoSpaceDN w:val="0"/>
      <w:adjustRightInd w:val="0"/>
      <w:ind w:left="720" w:hanging="720"/>
    </w:pPr>
    <w:rPr>
      <w:rFonts w:ascii="Times" w:hAnsi="Times" w:cs="Times"/>
      <w:sz w:val="24"/>
      <w:szCs w:val="24"/>
    </w:rPr>
  </w:style>
  <w:style w:type="paragraph" w:customStyle="1" w:styleId="1AutoList4">
    <w:name w:val="1AutoList4"/>
    <w:rsid w:val="00162D21"/>
    <w:pPr>
      <w:tabs>
        <w:tab w:val="left" w:pos="720"/>
      </w:tabs>
      <w:autoSpaceDE w:val="0"/>
      <w:autoSpaceDN w:val="0"/>
      <w:adjustRightInd w:val="0"/>
      <w:ind w:left="720" w:hanging="720"/>
    </w:pPr>
    <w:rPr>
      <w:rFonts w:ascii="Times" w:hAnsi="Times" w:cs="Times"/>
      <w:sz w:val="24"/>
      <w:szCs w:val="24"/>
    </w:rPr>
  </w:style>
  <w:style w:type="paragraph" w:customStyle="1" w:styleId="1Paragraph">
    <w:name w:val="1Paragraph"/>
    <w:rsid w:val="00162D21"/>
    <w:pPr>
      <w:tabs>
        <w:tab w:val="left" w:pos="720"/>
      </w:tabs>
      <w:autoSpaceDE w:val="0"/>
      <w:autoSpaceDN w:val="0"/>
      <w:adjustRightInd w:val="0"/>
      <w:ind w:left="720" w:hanging="720"/>
    </w:pPr>
    <w:rPr>
      <w:szCs w:val="24"/>
    </w:rPr>
  </w:style>
  <w:style w:type="paragraph" w:customStyle="1" w:styleId="Level1">
    <w:name w:val="Level 1"/>
    <w:basedOn w:val="Normal"/>
    <w:rsid w:val="00162D21"/>
    <w:pPr>
      <w:widowControl w:val="0"/>
      <w:numPr>
        <w:numId w:val="30"/>
      </w:numPr>
      <w:adjustRightInd w:val="0"/>
      <w:ind w:left="450" w:hanging="450"/>
      <w:outlineLvl w:val="0"/>
    </w:pPr>
    <w:rPr>
      <w:rFonts w:ascii="Courier New" w:hAnsi="Courier New"/>
      <w:sz w:val="20"/>
    </w:rPr>
  </w:style>
  <w:style w:type="paragraph" w:customStyle="1" w:styleId="H6">
    <w:name w:val="H6"/>
    <w:basedOn w:val="Normal"/>
    <w:next w:val="Normal"/>
    <w:rsid w:val="00162D21"/>
    <w:pPr>
      <w:widowControl w:val="0"/>
      <w:snapToGrid w:val="0"/>
      <w:spacing w:before="100"/>
      <w:outlineLvl w:val="6"/>
    </w:pPr>
    <w:rPr>
      <w:rFonts w:ascii="Arial" w:hAnsi="Arial" w:cs="Arial"/>
      <w:b/>
      <w:bCs/>
      <w:sz w:val="20"/>
      <w:szCs w:val="20"/>
    </w:rPr>
  </w:style>
  <w:style w:type="paragraph" w:customStyle="1" w:styleId="level10">
    <w:name w:val="_level1"/>
    <w:basedOn w:val="Normal"/>
    <w:rsid w:val="00C31B8A"/>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djustRightInd w:val="0"/>
      <w:ind w:left="720" w:hanging="360"/>
      <w:outlineLvl w:val="0"/>
    </w:pPr>
  </w:style>
  <w:style w:type="character" w:customStyle="1" w:styleId="volume">
    <w:name w:val="volume"/>
    <w:basedOn w:val="DefaultParagraphFont"/>
    <w:rsid w:val="00B11C91"/>
  </w:style>
  <w:style w:type="character" w:customStyle="1" w:styleId="issue">
    <w:name w:val="issue"/>
    <w:basedOn w:val="DefaultParagraphFont"/>
    <w:rsid w:val="00B11C91"/>
  </w:style>
  <w:style w:type="character" w:customStyle="1" w:styleId="pages">
    <w:name w:val="pages"/>
    <w:basedOn w:val="DefaultParagraphFont"/>
    <w:rsid w:val="00B11C91"/>
  </w:style>
  <w:style w:type="character" w:customStyle="1" w:styleId="DataField11ptChar">
    <w:name w:val="Data Field 11pt Char"/>
    <w:basedOn w:val="DefaultParagraphFont"/>
    <w:link w:val="DataField11pt"/>
    <w:rsid w:val="005268A7"/>
    <w:rPr>
      <w:rFonts w:ascii="Arial" w:hAnsi="Arial" w:cs="Arial"/>
      <w:noProof/>
      <w:sz w:val="22"/>
      <w:lang w:val="en-US" w:eastAsia="en-US" w:bidi="ar-SA"/>
    </w:rPr>
  </w:style>
  <w:style w:type="character" w:styleId="FootnoteReference">
    <w:name w:val="footnote reference"/>
    <w:semiHidden/>
    <w:rsid w:val="00970DA0"/>
  </w:style>
  <w:style w:type="character" w:customStyle="1" w:styleId="src1">
    <w:name w:val="src1"/>
    <w:basedOn w:val="DefaultParagraphFont"/>
    <w:rsid w:val="00970DA0"/>
    <w:rPr>
      <w:vanish w:val="0"/>
      <w:webHidden w:val="0"/>
      <w:specVanish w:val="0"/>
    </w:rPr>
  </w:style>
  <w:style w:type="character" w:customStyle="1" w:styleId="rprtid1">
    <w:name w:val="rprtid1"/>
    <w:basedOn w:val="DefaultParagraphFont"/>
    <w:rsid w:val="001A6181"/>
    <w:rPr>
      <w:vanish w:val="0"/>
      <w:webHidden w:val="0"/>
      <w:color w:val="696969"/>
      <w:specVanish w:val="0"/>
    </w:rPr>
  </w:style>
  <w:style w:type="character" w:customStyle="1" w:styleId="jrnl">
    <w:name w:val="jrnl"/>
    <w:basedOn w:val="DefaultParagraphFont"/>
    <w:rsid w:val="001A6181"/>
  </w:style>
  <w:style w:type="paragraph" w:customStyle="1" w:styleId="rprtbody1">
    <w:name w:val="rprtbody1"/>
    <w:basedOn w:val="Normal"/>
    <w:rsid w:val="00F1454E"/>
    <w:pPr>
      <w:autoSpaceDE/>
      <w:autoSpaceDN/>
      <w:spacing w:before="34" w:after="34"/>
    </w:pPr>
    <w:rPr>
      <w:sz w:val="28"/>
      <w:szCs w:val="28"/>
    </w:rPr>
  </w:style>
  <w:style w:type="character" w:styleId="Emphasis">
    <w:name w:val="Emphasis"/>
    <w:basedOn w:val="DefaultParagraphFont"/>
    <w:uiPriority w:val="20"/>
    <w:qFormat/>
    <w:rsid w:val="00BE42F1"/>
    <w:rPr>
      <w:i/>
      <w:iCs/>
    </w:rPr>
  </w:style>
  <w:style w:type="character" w:styleId="Hyperlink">
    <w:name w:val="Hyperlink"/>
    <w:basedOn w:val="DefaultParagraphFont"/>
    <w:uiPriority w:val="99"/>
    <w:unhideWhenUsed/>
    <w:rsid w:val="000A77C7"/>
    <w:rPr>
      <w:color w:val="0000FF"/>
      <w:u w:val="single"/>
    </w:rPr>
  </w:style>
  <w:style w:type="paragraph" w:styleId="ListParagraph">
    <w:name w:val="List Paragraph"/>
    <w:basedOn w:val="Normal"/>
    <w:uiPriority w:val="34"/>
    <w:qFormat/>
    <w:rsid w:val="00013A90"/>
    <w:pPr>
      <w:autoSpaceDE/>
      <w:autoSpaceDN/>
      <w:spacing w:after="200" w:line="276" w:lineRule="auto"/>
      <w:ind w:left="720"/>
      <w:contextualSpacing/>
    </w:pPr>
    <w:rPr>
      <w:rFonts w:asciiTheme="minorHAnsi" w:eastAsiaTheme="minorEastAsia" w:hAnsiTheme="minorHAnsi" w:cstheme="minorBidi"/>
      <w:sz w:val="22"/>
      <w:szCs w:val="22"/>
    </w:rPr>
  </w:style>
  <w:style w:type="character" w:styleId="FollowedHyperlink">
    <w:name w:val="FollowedHyperlink"/>
    <w:basedOn w:val="DefaultParagraphFont"/>
    <w:uiPriority w:val="99"/>
    <w:semiHidden/>
    <w:unhideWhenUsed/>
    <w:rsid w:val="006924BB"/>
    <w:rPr>
      <w:color w:val="800080" w:themeColor="followedHyperlink"/>
      <w:u w:val="single"/>
    </w:rPr>
  </w:style>
  <w:style w:type="character" w:customStyle="1" w:styleId="apple-converted-space">
    <w:name w:val="apple-converted-space"/>
    <w:basedOn w:val="DefaultParagraphFont"/>
    <w:rsid w:val="00F01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75814">
      <w:bodyDiv w:val="1"/>
      <w:marLeft w:val="0"/>
      <w:marRight w:val="0"/>
      <w:marTop w:val="0"/>
      <w:marBottom w:val="0"/>
      <w:divBdr>
        <w:top w:val="none" w:sz="0" w:space="0" w:color="auto"/>
        <w:left w:val="none" w:sz="0" w:space="0" w:color="auto"/>
        <w:bottom w:val="none" w:sz="0" w:space="0" w:color="auto"/>
        <w:right w:val="none" w:sz="0" w:space="0" w:color="auto"/>
      </w:divBdr>
      <w:divsChild>
        <w:div w:id="1691955824">
          <w:marLeft w:val="0"/>
          <w:marRight w:val="0"/>
          <w:marTop w:val="0"/>
          <w:marBottom w:val="0"/>
          <w:divBdr>
            <w:top w:val="none" w:sz="0" w:space="0" w:color="auto"/>
            <w:left w:val="none" w:sz="0" w:space="0" w:color="auto"/>
            <w:bottom w:val="none" w:sz="0" w:space="0" w:color="auto"/>
            <w:right w:val="none" w:sz="0" w:space="0" w:color="auto"/>
          </w:divBdr>
          <w:divsChild>
            <w:div w:id="2127385155">
              <w:marLeft w:val="0"/>
              <w:marRight w:val="0"/>
              <w:marTop w:val="0"/>
              <w:marBottom w:val="0"/>
              <w:divBdr>
                <w:top w:val="none" w:sz="0" w:space="0" w:color="auto"/>
                <w:left w:val="none" w:sz="0" w:space="0" w:color="auto"/>
                <w:bottom w:val="none" w:sz="0" w:space="0" w:color="auto"/>
                <w:right w:val="none" w:sz="0" w:space="0" w:color="auto"/>
              </w:divBdr>
              <w:divsChild>
                <w:div w:id="1160124644">
                  <w:marLeft w:val="0"/>
                  <w:marRight w:val="0"/>
                  <w:marTop w:val="0"/>
                  <w:marBottom w:val="0"/>
                  <w:divBdr>
                    <w:top w:val="none" w:sz="0" w:space="0" w:color="auto"/>
                    <w:left w:val="none" w:sz="0" w:space="0" w:color="auto"/>
                    <w:bottom w:val="none" w:sz="0" w:space="0" w:color="auto"/>
                    <w:right w:val="none" w:sz="0" w:space="0" w:color="auto"/>
                  </w:divBdr>
                  <w:divsChild>
                    <w:div w:id="630214566">
                      <w:marLeft w:val="0"/>
                      <w:marRight w:val="0"/>
                      <w:marTop w:val="0"/>
                      <w:marBottom w:val="0"/>
                      <w:divBdr>
                        <w:top w:val="none" w:sz="0" w:space="0" w:color="auto"/>
                        <w:left w:val="none" w:sz="0" w:space="0" w:color="auto"/>
                        <w:bottom w:val="none" w:sz="0" w:space="0" w:color="auto"/>
                        <w:right w:val="none" w:sz="0" w:space="0" w:color="auto"/>
                      </w:divBdr>
                      <w:divsChild>
                        <w:div w:id="1860316831">
                          <w:marLeft w:val="0"/>
                          <w:marRight w:val="0"/>
                          <w:marTop w:val="0"/>
                          <w:marBottom w:val="0"/>
                          <w:divBdr>
                            <w:top w:val="none" w:sz="0" w:space="0" w:color="auto"/>
                            <w:left w:val="none" w:sz="0" w:space="0" w:color="auto"/>
                            <w:bottom w:val="none" w:sz="0" w:space="0" w:color="auto"/>
                            <w:right w:val="none" w:sz="0" w:space="0" w:color="auto"/>
                          </w:divBdr>
                          <w:divsChild>
                            <w:div w:id="2111849703">
                              <w:marLeft w:val="0"/>
                              <w:marRight w:val="0"/>
                              <w:marTop w:val="0"/>
                              <w:marBottom w:val="0"/>
                              <w:divBdr>
                                <w:top w:val="none" w:sz="0" w:space="0" w:color="auto"/>
                                <w:left w:val="none" w:sz="0" w:space="0" w:color="auto"/>
                                <w:bottom w:val="none" w:sz="0" w:space="0" w:color="auto"/>
                                <w:right w:val="none" w:sz="0" w:space="0" w:color="auto"/>
                              </w:divBdr>
                              <w:divsChild>
                                <w:div w:id="1597443156">
                                  <w:marLeft w:val="0"/>
                                  <w:marRight w:val="0"/>
                                  <w:marTop w:val="0"/>
                                  <w:marBottom w:val="0"/>
                                  <w:divBdr>
                                    <w:top w:val="none" w:sz="0" w:space="0" w:color="auto"/>
                                    <w:left w:val="none" w:sz="0" w:space="0" w:color="auto"/>
                                    <w:bottom w:val="none" w:sz="0" w:space="0" w:color="auto"/>
                                    <w:right w:val="none" w:sz="0" w:space="0" w:color="auto"/>
                                  </w:divBdr>
                                  <w:divsChild>
                                    <w:div w:id="1771463756">
                                      <w:marLeft w:val="0"/>
                                      <w:marRight w:val="0"/>
                                      <w:marTop w:val="0"/>
                                      <w:marBottom w:val="0"/>
                                      <w:divBdr>
                                        <w:top w:val="none" w:sz="0" w:space="0" w:color="auto"/>
                                        <w:left w:val="none" w:sz="0" w:space="0" w:color="auto"/>
                                        <w:bottom w:val="none" w:sz="0" w:space="0" w:color="auto"/>
                                        <w:right w:val="none" w:sz="0" w:space="0" w:color="auto"/>
                                      </w:divBdr>
                                      <w:divsChild>
                                        <w:div w:id="123536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916653">
      <w:bodyDiv w:val="1"/>
      <w:marLeft w:val="0"/>
      <w:marRight w:val="0"/>
      <w:marTop w:val="0"/>
      <w:marBottom w:val="0"/>
      <w:divBdr>
        <w:top w:val="none" w:sz="0" w:space="0" w:color="auto"/>
        <w:left w:val="none" w:sz="0" w:space="0" w:color="auto"/>
        <w:bottom w:val="none" w:sz="0" w:space="0" w:color="auto"/>
        <w:right w:val="none" w:sz="0" w:space="0" w:color="auto"/>
      </w:divBdr>
      <w:divsChild>
        <w:div w:id="684137271">
          <w:marLeft w:val="0"/>
          <w:marRight w:val="0"/>
          <w:marTop w:val="0"/>
          <w:marBottom w:val="0"/>
          <w:divBdr>
            <w:top w:val="none" w:sz="0" w:space="0" w:color="auto"/>
            <w:left w:val="none" w:sz="0" w:space="0" w:color="auto"/>
            <w:bottom w:val="none" w:sz="0" w:space="0" w:color="auto"/>
            <w:right w:val="none" w:sz="0" w:space="0" w:color="auto"/>
          </w:divBdr>
          <w:divsChild>
            <w:div w:id="1578250438">
              <w:marLeft w:val="0"/>
              <w:marRight w:val="0"/>
              <w:marTop w:val="0"/>
              <w:marBottom w:val="0"/>
              <w:divBdr>
                <w:top w:val="none" w:sz="0" w:space="0" w:color="auto"/>
                <w:left w:val="none" w:sz="0" w:space="0" w:color="auto"/>
                <w:bottom w:val="none" w:sz="0" w:space="0" w:color="auto"/>
                <w:right w:val="none" w:sz="0" w:space="0" w:color="auto"/>
              </w:divBdr>
              <w:divsChild>
                <w:div w:id="407192726">
                  <w:marLeft w:val="0"/>
                  <w:marRight w:val="0"/>
                  <w:marTop w:val="0"/>
                  <w:marBottom w:val="0"/>
                  <w:divBdr>
                    <w:top w:val="none" w:sz="0" w:space="0" w:color="auto"/>
                    <w:left w:val="none" w:sz="0" w:space="0" w:color="auto"/>
                    <w:bottom w:val="none" w:sz="0" w:space="0" w:color="auto"/>
                    <w:right w:val="none" w:sz="0" w:space="0" w:color="auto"/>
                  </w:divBdr>
                  <w:divsChild>
                    <w:div w:id="1760826423">
                      <w:marLeft w:val="0"/>
                      <w:marRight w:val="0"/>
                      <w:marTop w:val="0"/>
                      <w:marBottom w:val="0"/>
                      <w:divBdr>
                        <w:top w:val="none" w:sz="0" w:space="0" w:color="auto"/>
                        <w:left w:val="none" w:sz="0" w:space="0" w:color="auto"/>
                        <w:bottom w:val="none" w:sz="0" w:space="0" w:color="auto"/>
                        <w:right w:val="none" w:sz="0" w:space="0" w:color="auto"/>
                      </w:divBdr>
                      <w:divsChild>
                        <w:div w:id="1346401958">
                          <w:marLeft w:val="0"/>
                          <w:marRight w:val="0"/>
                          <w:marTop w:val="0"/>
                          <w:marBottom w:val="0"/>
                          <w:divBdr>
                            <w:top w:val="none" w:sz="0" w:space="0" w:color="auto"/>
                            <w:left w:val="none" w:sz="0" w:space="0" w:color="auto"/>
                            <w:bottom w:val="none" w:sz="0" w:space="0" w:color="auto"/>
                            <w:right w:val="none" w:sz="0" w:space="0" w:color="auto"/>
                          </w:divBdr>
                          <w:divsChild>
                            <w:div w:id="1011877817">
                              <w:marLeft w:val="0"/>
                              <w:marRight w:val="0"/>
                              <w:marTop w:val="0"/>
                              <w:marBottom w:val="0"/>
                              <w:divBdr>
                                <w:top w:val="none" w:sz="0" w:space="0" w:color="auto"/>
                                <w:left w:val="none" w:sz="0" w:space="0" w:color="auto"/>
                                <w:bottom w:val="none" w:sz="0" w:space="0" w:color="auto"/>
                                <w:right w:val="none" w:sz="0" w:space="0" w:color="auto"/>
                              </w:divBdr>
                              <w:divsChild>
                                <w:div w:id="1560019836">
                                  <w:marLeft w:val="0"/>
                                  <w:marRight w:val="0"/>
                                  <w:marTop w:val="0"/>
                                  <w:marBottom w:val="0"/>
                                  <w:divBdr>
                                    <w:top w:val="none" w:sz="0" w:space="0" w:color="auto"/>
                                    <w:left w:val="none" w:sz="0" w:space="0" w:color="auto"/>
                                    <w:bottom w:val="none" w:sz="0" w:space="0" w:color="auto"/>
                                    <w:right w:val="none" w:sz="0" w:space="0" w:color="auto"/>
                                  </w:divBdr>
                                  <w:divsChild>
                                    <w:div w:id="878472829">
                                      <w:marLeft w:val="0"/>
                                      <w:marRight w:val="0"/>
                                      <w:marTop w:val="0"/>
                                      <w:marBottom w:val="0"/>
                                      <w:divBdr>
                                        <w:top w:val="none" w:sz="0" w:space="0" w:color="auto"/>
                                        <w:left w:val="none" w:sz="0" w:space="0" w:color="auto"/>
                                        <w:bottom w:val="none" w:sz="0" w:space="0" w:color="auto"/>
                                        <w:right w:val="none" w:sz="0" w:space="0" w:color="auto"/>
                                      </w:divBdr>
                                      <w:divsChild>
                                        <w:div w:id="92441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7687617">
      <w:bodyDiv w:val="1"/>
      <w:marLeft w:val="0"/>
      <w:marRight w:val="0"/>
      <w:marTop w:val="0"/>
      <w:marBottom w:val="0"/>
      <w:divBdr>
        <w:top w:val="none" w:sz="0" w:space="0" w:color="auto"/>
        <w:left w:val="none" w:sz="0" w:space="0" w:color="auto"/>
        <w:bottom w:val="none" w:sz="0" w:space="0" w:color="auto"/>
        <w:right w:val="none" w:sz="0" w:space="0" w:color="auto"/>
      </w:divBdr>
      <w:divsChild>
        <w:div w:id="1200825240">
          <w:marLeft w:val="0"/>
          <w:marRight w:val="0"/>
          <w:marTop w:val="0"/>
          <w:marBottom w:val="0"/>
          <w:divBdr>
            <w:top w:val="none" w:sz="0" w:space="0" w:color="auto"/>
            <w:left w:val="none" w:sz="0" w:space="0" w:color="auto"/>
            <w:bottom w:val="none" w:sz="0" w:space="0" w:color="auto"/>
            <w:right w:val="none" w:sz="0" w:space="0" w:color="auto"/>
          </w:divBdr>
          <w:divsChild>
            <w:div w:id="983047482">
              <w:marLeft w:val="0"/>
              <w:marRight w:val="0"/>
              <w:marTop w:val="0"/>
              <w:marBottom w:val="0"/>
              <w:divBdr>
                <w:top w:val="none" w:sz="0" w:space="0" w:color="auto"/>
                <w:left w:val="none" w:sz="0" w:space="0" w:color="auto"/>
                <w:bottom w:val="none" w:sz="0" w:space="0" w:color="auto"/>
                <w:right w:val="none" w:sz="0" w:space="0" w:color="auto"/>
              </w:divBdr>
              <w:divsChild>
                <w:div w:id="963274287">
                  <w:marLeft w:val="150"/>
                  <w:marRight w:val="150"/>
                  <w:marTop w:val="0"/>
                  <w:marBottom w:val="0"/>
                  <w:divBdr>
                    <w:top w:val="none" w:sz="0" w:space="0" w:color="auto"/>
                    <w:left w:val="none" w:sz="0" w:space="0" w:color="auto"/>
                    <w:bottom w:val="none" w:sz="0" w:space="0" w:color="auto"/>
                    <w:right w:val="none" w:sz="0" w:space="0" w:color="auto"/>
                  </w:divBdr>
                  <w:divsChild>
                    <w:div w:id="1727220706">
                      <w:marLeft w:val="3360"/>
                      <w:marRight w:val="240"/>
                      <w:marTop w:val="0"/>
                      <w:marBottom w:val="0"/>
                      <w:divBdr>
                        <w:top w:val="none" w:sz="0" w:space="0" w:color="auto"/>
                        <w:left w:val="none" w:sz="0" w:space="0" w:color="auto"/>
                        <w:bottom w:val="none" w:sz="0" w:space="0" w:color="auto"/>
                        <w:right w:val="none" w:sz="0" w:space="0" w:color="auto"/>
                      </w:divBdr>
                      <w:divsChild>
                        <w:div w:id="1508401205">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sChild>
    </w:div>
    <w:div w:id="354498390">
      <w:bodyDiv w:val="1"/>
      <w:marLeft w:val="0"/>
      <w:marRight w:val="0"/>
      <w:marTop w:val="0"/>
      <w:marBottom w:val="0"/>
      <w:divBdr>
        <w:top w:val="none" w:sz="0" w:space="0" w:color="auto"/>
        <w:left w:val="none" w:sz="0" w:space="0" w:color="auto"/>
        <w:bottom w:val="none" w:sz="0" w:space="0" w:color="auto"/>
        <w:right w:val="none" w:sz="0" w:space="0" w:color="auto"/>
      </w:divBdr>
      <w:divsChild>
        <w:div w:id="2102752385">
          <w:marLeft w:val="0"/>
          <w:marRight w:val="0"/>
          <w:marTop w:val="0"/>
          <w:marBottom w:val="0"/>
          <w:divBdr>
            <w:top w:val="none" w:sz="0" w:space="0" w:color="auto"/>
            <w:left w:val="none" w:sz="0" w:space="0" w:color="auto"/>
            <w:bottom w:val="none" w:sz="0" w:space="0" w:color="auto"/>
            <w:right w:val="none" w:sz="0" w:space="0" w:color="auto"/>
          </w:divBdr>
          <w:divsChild>
            <w:div w:id="380204370">
              <w:marLeft w:val="0"/>
              <w:marRight w:val="0"/>
              <w:marTop w:val="0"/>
              <w:marBottom w:val="0"/>
              <w:divBdr>
                <w:top w:val="none" w:sz="0" w:space="0" w:color="auto"/>
                <w:left w:val="none" w:sz="0" w:space="0" w:color="auto"/>
                <w:bottom w:val="none" w:sz="0" w:space="0" w:color="auto"/>
                <w:right w:val="none" w:sz="0" w:space="0" w:color="auto"/>
              </w:divBdr>
              <w:divsChild>
                <w:div w:id="1108743367">
                  <w:marLeft w:val="0"/>
                  <w:marRight w:val="0"/>
                  <w:marTop w:val="0"/>
                  <w:marBottom w:val="0"/>
                  <w:divBdr>
                    <w:top w:val="none" w:sz="0" w:space="0" w:color="auto"/>
                    <w:left w:val="none" w:sz="0" w:space="0" w:color="auto"/>
                    <w:bottom w:val="none" w:sz="0" w:space="0" w:color="auto"/>
                    <w:right w:val="none" w:sz="0" w:space="0" w:color="auto"/>
                  </w:divBdr>
                  <w:divsChild>
                    <w:div w:id="634872253">
                      <w:marLeft w:val="0"/>
                      <w:marRight w:val="0"/>
                      <w:marTop w:val="0"/>
                      <w:marBottom w:val="0"/>
                      <w:divBdr>
                        <w:top w:val="none" w:sz="0" w:space="0" w:color="auto"/>
                        <w:left w:val="none" w:sz="0" w:space="0" w:color="auto"/>
                        <w:bottom w:val="none" w:sz="0" w:space="0" w:color="auto"/>
                        <w:right w:val="none" w:sz="0" w:space="0" w:color="auto"/>
                      </w:divBdr>
                      <w:divsChild>
                        <w:div w:id="440494502">
                          <w:marLeft w:val="0"/>
                          <w:marRight w:val="0"/>
                          <w:marTop w:val="0"/>
                          <w:marBottom w:val="0"/>
                          <w:divBdr>
                            <w:top w:val="none" w:sz="0" w:space="0" w:color="auto"/>
                            <w:left w:val="none" w:sz="0" w:space="0" w:color="auto"/>
                            <w:bottom w:val="none" w:sz="0" w:space="0" w:color="auto"/>
                            <w:right w:val="none" w:sz="0" w:space="0" w:color="auto"/>
                          </w:divBdr>
                          <w:divsChild>
                            <w:div w:id="426538316">
                              <w:marLeft w:val="0"/>
                              <w:marRight w:val="0"/>
                              <w:marTop w:val="0"/>
                              <w:marBottom w:val="0"/>
                              <w:divBdr>
                                <w:top w:val="none" w:sz="0" w:space="0" w:color="auto"/>
                                <w:left w:val="none" w:sz="0" w:space="0" w:color="auto"/>
                                <w:bottom w:val="none" w:sz="0" w:space="0" w:color="auto"/>
                                <w:right w:val="none" w:sz="0" w:space="0" w:color="auto"/>
                              </w:divBdr>
                              <w:divsChild>
                                <w:div w:id="438068135">
                                  <w:marLeft w:val="0"/>
                                  <w:marRight w:val="0"/>
                                  <w:marTop w:val="0"/>
                                  <w:marBottom w:val="0"/>
                                  <w:divBdr>
                                    <w:top w:val="none" w:sz="0" w:space="0" w:color="auto"/>
                                    <w:left w:val="none" w:sz="0" w:space="0" w:color="auto"/>
                                    <w:bottom w:val="none" w:sz="0" w:space="0" w:color="auto"/>
                                    <w:right w:val="none" w:sz="0" w:space="0" w:color="auto"/>
                                  </w:divBdr>
                                  <w:divsChild>
                                    <w:div w:id="1081410437">
                                      <w:marLeft w:val="0"/>
                                      <w:marRight w:val="0"/>
                                      <w:marTop w:val="0"/>
                                      <w:marBottom w:val="0"/>
                                      <w:divBdr>
                                        <w:top w:val="none" w:sz="0" w:space="0" w:color="auto"/>
                                        <w:left w:val="none" w:sz="0" w:space="0" w:color="auto"/>
                                        <w:bottom w:val="none" w:sz="0" w:space="0" w:color="auto"/>
                                        <w:right w:val="none" w:sz="0" w:space="0" w:color="auto"/>
                                      </w:divBdr>
                                      <w:divsChild>
                                        <w:div w:id="212711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1746496">
      <w:bodyDiv w:val="1"/>
      <w:marLeft w:val="0"/>
      <w:marRight w:val="0"/>
      <w:marTop w:val="0"/>
      <w:marBottom w:val="0"/>
      <w:divBdr>
        <w:top w:val="none" w:sz="0" w:space="0" w:color="auto"/>
        <w:left w:val="none" w:sz="0" w:space="0" w:color="auto"/>
        <w:bottom w:val="none" w:sz="0" w:space="0" w:color="auto"/>
        <w:right w:val="none" w:sz="0" w:space="0" w:color="auto"/>
      </w:divBdr>
    </w:div>
    <w:div w:id="635842003">
      <w:bodyDiv w:val="1"/>
      <w:marLeft w:val="0"/>
      <w:marRight w:val="0"/>
      <w:marTop w:val="0"/>
      <w:marBottom w:val="0"/>
      <w:divBdr>
        <w:top w:val="none" w:sz="0" w:space="0" w:color="auto"/>
        <w:left w:val="none" w:sz="0" w:space="0" w:color="auto"/>
        <w:bottom w:val="none" w:sz="0" w:space="0" w:color="auto"/>
        <w:right w:val="none" w:sz="0" w:space="0" w:color="auto"/>
      </w:divBdr>
      <w:divsChild>
        <w:div w:id="2015064266">
          <w:marLeft w:val="0"/>
          <w:marRight w:val="0"/>
          <w:marTop w:val="0"/>
          <w:marBottom w:val="0"/>
          <w:divBdr>
            <w:top w:val="none" w:sz="0" w:space="0" w:color="auto"/>
            <w:left w:val="none" w:sz="0" w:space="0" w:color="auto"/>
            <w:bottom w:val="none" w:sz="0" w:space="0" w:color="auto"/>
            <w:right w:val="none" w:sz="0" w:space="0" w:color="auto"/>
          </w:divBdr>
          <w:divsChild>
            <w:div w:id="251160666">
              <w:marLeft w:val="0"/>
              <w:marRight w:val="0"/>
              <w:marTop w:val="0"/>
              <w:marBottom w:val="0"/>
              <w:divBdr>
                <w:top w:val="none" w:sz="0" w:space="0" w:color="auto"/>
                <w:left w:val="none" w:sz="0" w:space="0" w:color="auto"/>
                <w:bottom w:val="none" w:sz="0" w:space="0" w:color="auto"/>
                <w:right w:val="none" w:sz="0" w:space="0" w:color="auto"/>
              </w:divBdr>
              <w:divsChild>
                <w:div w:id="760025183">
                  <w:marLeft w:val="0"/>
                  <w:marRight w:val="0"/>
                  <w:marTop w:val="0"/>
                  <w:marBottom w:val="0"/>
                  <w:divBdr>
                    <w:top w:val="none" w:sz="0" w:space="0" w:color="auto"/>
                    <w:left w:val="none" w:sz="0" w:space="0" w:color="auto"/>
                    <w:bottom w:val="none" w:sz="0" w:space="0" w:color="auto"/>
                    <w:right w:val="none" w:sz="0" w:space="0" w:color="auto"/>
                  </w:divBdr>
                  <w:divsChild>
                    <w:div w:id="1958752280">
                      <w:marLeft w:val="0"/>
                      <w:marRight w:val="0"/>
                      <w:marTop w:val="0"/>
                      <w:marBottom w:val="0"/>
                      <w:divBdr>
                        <w:top w:val="none" w:sz="0" w:space="0" w:color="auto"/>
                        <w:left w:val="none" w:sz="0" w:space="0" w:color="auto"/>
                        <w:bottom w:val="none" w:sz="0" w:space="0" w:color="auto"/>
                        <w:right w:val="none" w:sz="0" w:space="0" w:color="auto"/>
                      </w:divBdr>
                      <w:divsChild>
                        <w:div w:id="589704181">
                          <w:marLeft w:val="0"/>
                          <w:marRight w:val="0"/>
                          <w:marTop w:val="0"/>
                          <w:marBottom w:val="0"/>
                          <w:divBdr>
                            <w:top w:val="none" w:sz="0" w:space="0" w:color="auto"/>
                            <w:left w:val="none" w:sz="0" w:space="0" w:color="auto"/>
                            <w:bottom w:val="none" w:sz="0" w:space="0" w:color="auto"/>
                            <w:right w:val="none" w:sz="0" w:space="0" w:color="auto"/>
                          </w:divBdr>
                          <w:divsChild>
                            <w:div w:id="635259463">
                              <w:marLeft w:val="0"/>
                              <w:marRight w:val="0"/>
                              <w:marTop w:val="0"/>
                              <w:marBottom w:val="0"/>
                              <w:divBdr>
                                <w:top w:val="none" w:sz="0" w:space="0" w:color="auto"/>
                                <w:left w:val="none" w:sz="0" w:space="0" w:color="auto"/>
                                <w:bottom w:val="none" w:sz="0" w:space="0" w:color="auto"/>
                                <w:right w:val="none" w:sz="0" w:space="0" w:color="auto"/>
                              </w:divBdr>
                              <w:divsChild>
                                <w:div w:id="483816771">
                                  <w:marLeft w:val="0"/>
                                  <w:marRight w:val="0"/>
                                  <w:marTop w:val="0"/>
                                  <w:marBottom w:val="0"/>
                                  <w:divBdr>
                                    <w:top w:val="none" w:sz="0" w:space="0" w:color="auto"/>
                                    <w:left w:val="none" w:sz="0" w:space="0" w:color="auto"/>
                                    <w:bottom w:val="none" w:sz="0" w:space="0" w:color="auto"/>
                                    <w:right w:val="none" w:sz="0" w:space="0" w:color="auto"/>
                                  </w:divBdr>
                                  <w:divsChild>
                                    <w:div w:id="721292546">
                                      <w:marLeft w:val="0"/>
                                      <w:marRight w:val="0"/>
                                      <w:marTop w:val="0"/>
                                      <w:marBottom w:val="0"/>
                                      <w:divBdr>
                                        <w:top w:val="none" w:sz="0" w:space="0" w:color="auto"/>
                                        <w:left w:val="none" w:sz="0" w:space="0" w:color="auto"/>
                                        <w:bottom w:val="none" w:sz="0" w:space="0" w:color="auto"/>
                                        <w:right w:val="none" w:sz="0" w:space="0" w:color="auto"/>
                                      </w:divBdr>
                                      <w:divsChild>
                                        <w:div w:id="85472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4309351">
      <w:bodyDiv w:val="1"/>
      <w:marLeft w:val="0"/>
      <w:marRight w:val="0"/>
      <w:marTop w:val="0"/>
      <w:marBottom w:val="0"/>
      <w:divBdr>
        <w:top w:val="none" w:sz="0" w:space="0" w:color="auto"/>
        <w:left w:val="none" w:sz="0" w:space="0" w:color="auto"/>
        <w:bottom w:val="none" w:sz="0" w:space="0" w:color="auto"/>
        <w:right w:val="none" w:sz="0" w:space="0" w:color="auto"/>
      </w:divBdr>
      <w:divsChild>
        <w:div w:id="566458694">
          <w:marLeft w:val="0"/>
          <w:marRight w:val="0"/>
          <w:marTop w:val="0"/>
          <w:marBottom w:val="0"/>
          <w:divBdr>
            <w:top w:val="none" w:sz="0" w:space="0" w:color="auto"/>
            <w:left w:val="none" w:sz="0" w:space="0" w:color="auto"/>
            <w:bottom w:val="none" w:sz="0" w:space="0" w:color="auto"/>
            <w:right w:val="none" w:sz="0" w:space="0" w:color="auto"/>
          </w:divBdr>
          <w:divsChild>
            <w:div w:id="1448817602">
              <w:marLeft w:val="0"/>
              <w:marRight w:val="0"/>
              <w:marTop w:val="0"/>
              <w:marBottom w:val="0"/>
              <w:divBdr>
                <w:top w:val="none" w:sz="0" w:space="0" w:color="auto"/>
                <w:left w:val="none" w:sz="0" w:space="0" w:color="auto"/>
                <w:bottom w:val="none" w:sz="0" w:space="0" w:color="auto"/>
                <w:right w:val="none" w:sz="0" w:space="0" w:color="auto"/>
              </w:divBdr>
              <w:divsChild>
                <w:div w:id="1347826530">
                  <w:marLeft w:val="0"/>
                  <w:marRight w:val="0"/>
                  <w:marTop w:val="0"/>
                  <w:marBottom w:val="0"/>
                  <w:divBdr>
                    <w:top w:val="none" w:sz="0" w:space="0" w:color="auto"/>
                    <w:left w:val="none" w:sz="0" w:space="0" w:color="auto"/>
                    <w:bottom w:val="none" w:sz="0" w:space="0" w:color="auto"/>
                    <w:right w:val="none" w:sz="0" w:space="0" w:color="auto"/>
                  </w:divBdr>
                  <w:divsChild>
                    <w:div w:id="811868488">
                      <w:marLeft w:val="0"/>
                      <w:marRight w:val="0"/>
                      <w:marTop w:val="0"/>
                      <w:marBottom w:val="0"/>
                      <w:divBdr>
                        <w:top w:val="none" w:sz="0" w:space="0" w:color="auto"/>
                        <w:left w:val="none" w:sz="0" w:space="0" w:color="auto"/>
                        <w:bottom w:val="none" w:sz="0" w:space="0" w:color="auto"/>
                        <w:right w:val="none" w:sz="0" w:space="0" w:color="auto"/>
                      </w:divBdr>
                      <w:divsChild>
                        <w:div w:id="488517570">
                          <w:marLeft w:val="0"/>
                          <w:marRight w:val="0"/>
                          <w:marTop w:val="0"/>
                          <w:marBottom w:val="0"/>
                          <w:divBdr>
                            <w:top w:val="none" w:sz="0" w:space="0" w:color="auto"/>
                            <w:left w:val="none" w:sz="0" w:space="0" w:color="auto"/>
                            <w:bottom w:val="none" w:sz="0" w:space="0" w:color="auto"/>
                            <w:right w:val="none" w:sz="0" w:space="0" w:color="auto"/>
                          </w:divBdr>
                          <w:divsChild>
                            <w:div w:id="697395014">
                              <w:marLeft w:val="0"/>
                              <w:marRight w:val="0"/>
                              <w:marTop w:val="0"/>
                              <w:marBottom w:val="0"/>
                              <w:divBdr>
                                <w:top w:val="none" w:sz="0" w:space="0" w:color="auto"/>
                                <w:left w:val="none" w:sz="0" w:space="0" w:color="auto"/>
                                <w:bottom w:val="none" w:sz="0" w:space="0" w:color="auto"/>
                                <w:right w:val="none" w:sz="0" w:space="0" w:color="auto"/>
                              </w:divBdr>
                              <w:divsChild>
                                <w:div w:id="1916889313">
                                  <w:marLeft w:val="0"/>
                                  <w:marRight w:val="0"/>
                                  <w:marTop w:val="0"/>
                                  <w:marBottom w:val="0"/>
                                  <w:divBdr>
                                    <w:top w:val="none" w:sz="0" w:space="0" w:color="auto"/>
                                    <w:left w:val="none" w:sz="0" w:space="0" w:color="auto"/>
                                    <w:bottom w:val="none" w:sz="0" w:space="0" w:color="auto"/>
                                    <w:right w:val="none" w:sz="0" w:space="0" w:color="auto"/>
                                  </w:divBdr>
                                  <w:divsChild>
                                    <w:div w:id="1093012303">
                                      <w:marLeft w:val="0"/>
                                      <w:marRight w:val="0"/>
                                      <w:marTop w:val="0"/>
                                      <w:marBottom w:val="0"/>
                                      <w:divBdr>
                                        <w:top w:val="none" w:sz="0" w:space="0" w:color="auto"/>
                                        <w:left w:val="none" w:sz="0" w:space="0" w:color="auto"/>
                                        <w:bottom w:val="none" w:sz="0" w:space="0" w:color="auto"/>
                                        <w:right w:val="none" w:sz="0" w:space="0" w:color="auto"/>
                                      </w:divBdr>
                                      <w:divsChild>
                                        <w:div w:id="18529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9135206">
      <w:bodyDiv w:val="1"/>
      <w:marLeft w:val="0"/>
      <w:marRight w:val="0"/>
      <w:marTop w:val="0"/>
      <w:marBottom w:val="0"/>
      <w:divBdr>
        <w:top w:val="none" w:sz="0" w:space="0" w:color="auto"/>
        <w:left w:val="none" w:sz="0" w:space="0" w:color="auto"/>
        <w:bottom w:val="none" w:sz="0" w:space="0" w:color="auto"/>
        <w:right w:val="none" w:sz="0" w:space="0" w:color="auto"/>
      </w:divBdr>
      <w:divsChild>
        <w:div w:id="1594825348">
          <w:marLeft w:val="0"/>
          <w:marRight w:val="0"/>
          <w:marTop w:val="0"/>
          <w:marBottom w:val="0"/>
          <w:divBdr>
            <w:top w:val="none" w:sz="0" w:space="0" w:color="auto"/>
            <w:left w:val="none" w:sz="0" w:space="0" w:color="auto"/>
            <w:bottom w:val="none" w:sz="0" w:space="0" w:color="auto"/>
            <w:right w:val="none" w:sz="0" w:space="0" w:color="auto"/>
          </w:divBdr>
          <w:divsChild>
            <w:div w:id="119107831">
              <w:marLeft w:val="0"/>
              <w:marRight w:val="0"/>
              <w:marTop w:val="0"/>
              <w:marBottom w:val="0"/>
              <w:divBdr>
                <w:top w:val="none" w:sz="0" w:space="0" w:color="auto"/>
                <w:left w:val="none" w:sz="0" w:space="0" w:color="auto"/>
                <w:bottom w:val="none" w:sz="0" w:space="0" w:color="auto"/>
                <w:right w:val="none" w:sz="0" w:space="0" w:color="auto"/>
              </w:divBdr>
              <w:divsChild>
                <w:div w:id="133790385">
                  <w:marLeft w:val="0"/>
                  <w:marRight w:val="0"/>
                  <w:marTop w:val="0"/>
                  <w:marBottom w:val="0"/>
                  <w:divBdr>
                    <w:top w:val="none" w:sz="0" w:space="0" w:color="auto"/>
                    <w:left w:val="none" w:sz="0" w:space="0" w:color="auto"/>
                    <w:bottom w:val="none" w:sz="0" w:space="0" w:color="auto"/>
                    <w:right w:val="none" w:sz="0" w:space="0" w:color="auto"/>
                  </w:divBdr>
                  <w:divsChild>
                    <w:div w:id="1914705468">
                      <w:marLeft w:val="0"/>
                      <w:marRight w:val="0"/>
                      <w:marTop w:val="0"/>
                      <w:marBottom w:val="0"/>
                      <w:divBdr>
                        <w:top w:val="none" w:sz="0" w:space="0" w:color="auto"/>
                        <w:left w:val="none" w:sz="0" w:space="0" w:color="auto"/>
                        <w:bottom w:val="none" w:sz="0" w:space="0" w:color="auto"/>
                        <w:right w:val="none" w:sz="0" w:space="0" w:color="auto"/>
                      </w:divBdr>
                      <w:divsChild>
                        <w:div w:id="1140075589">
                          <w:marLeft w:val="0"/>
                          <w:marRight w:val="0"/>
                          <w:marTop w:val="0"/>
                          <w:marBottom w:val="0"/>
                          <w:divBdr>
                            <w:top w:val="none" w:sz="0" w:space="0" w:color="auto"/>
                            <w:left w:val="none" w:sz="0" w:space="0" w:color="auto"/>
                            <w:bottom w:val="none" w:sz="0" w:space="0" w:color="auto"/>
                            <w:right w:val="none" w:sz="0" w:space="0" w:color="auto"/>
                          </w:divBdr>
                          <w:divsChild>
                            <w:div w:id="1399404730">
                              <w:marLeft w:val="0"/>
                              <w:marRight w:val="0"/>
                              <w:marTop w:val="0"/>
                              <w:marBottom w:val="0"/>
                              <w:divBdr>
                                <w:top w:val="none" w:sz="0" w:space="0" w:color="auto"/>
                                <w:left w:val="none" w:sz="0" w:space="0" w:color="auto"/>
                                <w:bottom w:val="none" w:sz="0" w:space="0" w:color="auto"/>
                                <w:right w:val="none" w:sz="0" w:space="0" w:color="auto"/>
                              </w:divBdr>
                              <w:divsChild>
                                <w:div w:id="1491755894">
                                  <w:marLeft w:val="0"/>
                                  <w:marRight w:val="0"/>
                                  <w:marTop w:val="0"/>
                                  <w:marBottom w:val="0"/>
                                  <w:divBdr>
                                    <w:top w:val="none" w:sz="0" w:space="0" w:color="auto"/>
                                    <w:left w:val="none" w:sz="0" w:space="0" w:color="auto"/>
                                    <w:bottom w:val="none" w:sz="0" w:space="0" w:color="auto"/>
                                    <w:right w:val="none" w:sz="0" w:space="0" w:color="auto"/>
                                  </w:divBdr>
                                  <w:divsChild>
                                    <w:div w:id="391125937">
                                      <w:marLeft w:val="0"/>
                                      <w:marRight w:val="0"/>
                                      <w:marTop w:val="0"/>
                                      <w:marBottom w:val="0"/>
                                      <w:divBdr>
                                        <w:top w:val="none" w:sz="0" w:space="0" w:color="auto"/>
                                        <w:left w:val="none" w:sz="0" w:space="0" w:color="auto"/>
                                        <w:bottom w:val="none" w:sz="0" w:space="0" w:color="auto"/>
                                        <w:right w:val="none" w:sz="0" w:space="0" w:color="auto"/>
                                      </w:divBdr>
                                      <w:divsChild>
                                        <w:div w:id="209377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060080">
      <w:bodyDiv w:val="1"/>
      <w:marLeft w:val="0"/>
      <w:marRight w:val="0"/>
      <w:marTop w:val="0"/>
      <w:marBottom w:val="0"/>
      <w:divBdr>
        <w:top w:val="none" w:sz="0" w:space="0" w:color="auto"/>
        <w:left w:val="none" w:sz="0" w:space="0" w:color="auto"/>
        <w:bottom w:val="none" w:sz="0" w:space="0" w:color="auto"/>
        <w:right w:val="none" w:sz="0" w:space="0" w:color="auto"/>
      </w:divBdr>
      <w:divsChild>
        <w:div w:id="1395355058">
          <w:marLeft w:val="0"/>
          <w:marRight w:val="1"/>
          <w:marTop w:val="0"/>
          <w:marBottom w:val="0"/>
          <w:divBdr>
            <w:top w:val="none" w:sz="0" w:space="0" w:color="auto"/>
            <w:left w:val="none" w:sz="0" w:space="0" w:color="auto"/>
            <w:bottom w:val="none" w:sz="0" w:space="0" w:color="auto"/>
            <w:right w:val="none" w:sz="0" w:space="0" w:color="auto"/>
          </w:divBdr>
          <w:divsChild>
            <w:div w:id="438571949">
              <w:marLeft w:val="0"/>
              <w:marRight w:val="0"/>
              <w:marTop w:val="0"/>
              <w:marBottom w:val="0"/>
              <w:divBdr>
                <w:top w:val="none" w:sz="0" w:space="0" w:color="auto"/>
                <w:left w:val="none" w:sz="0" w:space="0" w:color="auto"/>
                <w:bottom w:val="none" w:sz="0" w:space="0" w:color="auto"/>
                <w:right w:val="none" w:sz="0" w:space="0" w:color="auto"/>
              </w:divBdr>
              <w:divsChild>
                <w:div w:id="747921272">
                  <w:marLeft w:val="0"/>
                  <w:marRight w:val="1"/>
                  <w:marTop w:val="0"/>
                  <w:marBottom w:val="0"/>
                  <w:divBdr>
                    <w:top w:val="none" w:sz="0" w:space="0" w:color="auto"/>
                    <w:left w:val="none" w:sz="0" w:space="0" w:color="auto"/>
                    <w:bottom w:val="none" w:sz="0" w:space="0" w:color="auto"/>
                    <w:right w:val="none" w:sz="0" w:space="0" w:color="auto"/>
                  </w:divBdr>
                  <w:divsChild>
                    <w:div w:id="779303624">
                      <w:marLeft w:val="0"/>
                      <w:marRight w:val="0"/>
                      <w:marTop w:val="0"/>
                      <w:marBottom w:val="0"/>
                      <w:divBdr>
                        <w:top w:val="none" w:sz="0" w:space="0" w:color="auto"/>
                        <w:left w:val="none" w:sz="0" w:space="0" w:color="auto"/>
                        <w:bottom w:val="none" w:sz="0" w:space="0" w:color="auto"/>
                        <w:right w:val="none" w:sz="0" w:space="0" w:color="auto"/>
                      </w:divBdr>
                      <w:divsChild>
                        <w:div w:id="1397823124">
                          <w:marLeft w:val="0"/>
                          <w:marRight w:val="0"/>
                          <w:marTop w:val="0"/>
                          <w:marBottom w:val="0"/>
                          <w:divBdr>
                            <w:top w:val="none" w:sz="0" w:space="0" w:color="auto"/>
                            <w:left w:val="none" w:sz="0" w:space="0" w:color="auto"/>
                            <w:bottom w:val="none" w:sz="0" w:space="0" w:color="auto"/>
                            <w:right w:val="none" w:sz="0" w:space="0" w:color="auto"/>
                          </w:divBdr>
                          <w:divsChild>
                            <w:div w:id="1625429556">
                              <w:marLeft w:val="0"/>
                              <w:marRight w:val="0"/>
                              <w:marTop w:val="120"/>
                              <w:marBottom w:val="360"/>
                              <w:divBdr>
                                <w:top w:val="none" w:sz="0" w:space="0" w:color="auto"/>
                                <w:left w:val="none" w:sz="0" w:space="0" w:color="auto"/>
                                <w:bottom w:val="none" w:sz="0" w:space="0" w:color="auto"/>
                                <w:right w:val="none" w:sz="0" w:space="0" w:color="auto"/>
                              </w:divBdr>
                              <w:divsChild>
                                <w:div w:id="306475132">
                                  <w:marLeft w:val="0"/>
                                  <w:marRight w:val="0"/>
                                  <w:marTop w:val="0"/>
                                  <w:marBottom w:val="0"/>
                                  <w:divBdr>
                                    <w:top w:val="none" w:sz="0" w:space="0" w:color="auto"/>
                                    <w:left w:val="none" w:sz="0" w:space="0" w:color="auto"/>
                                    <w:bottom w:val="none" w:sz="0" w:space="0" w:color="auto"/>
                                    <w:right w:val="none" w:sz="0" w:space="0" w:color="auto"/>
                                  </w:divBdr>
                                  <w:divsChild>
                                    <w:div w:id="170308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512184">
      <w:bodyDiv w:val="1"/>
      <w:marLeft w:val="0"/>
      <w:marRight w:val="0"/>
      <w:marTop w:val="0"/>
      <w:marBottom w:val="0"/>
      <w:divBdr>
        <w:top w:val="none" w:sz="0" w:space="0" w:color="auto"/>
        <w:left w:val="none" w:sz="0" w:space="0" w:color="auto"/>
        <w:bottom w:val="none" w:sz="0" w:space="0" w:color="auto"/>
        <w:right w:val="none" w:sz="0" w:space="0" w:color="auto"/>
      </w:divBdr>
      <w:divsChild>
        <w:div w:id="1740983895">
          <w:marLeft w:val="0"/>
          <w:marRight w:val="0"/>
          <w:marTop w:val="0"/>
          <w:marBottom w:val="0"/>
          <w:divBdr>
            <w:top w:val="none" w:sz="0" w:space="0" w:color="auto"/>
            <w:left w:val="none" w:sz="0" w:space="0" w:color="auto"/>
            <w:bottom w:val="none" w:sz="0" w:space="0" w:color="auto"/>
            <w:right w:val="none" w:sz="0" w:space="0" w:color="auto"/>
          </w:divBdr>
          <w:divsChild>
            <w:div w:id="258173975">
              <w:marLeft w:val="0"/>
              <w:marRight w:val="0"/>
              <w:marTop w:val="0"/>
              <w:marBottom w:val="0"/>
              <w:divBdr>
                <w:top w:val="none" w:sz="0" w:space="0" w:color="auto"/>
                <w:left w:val="none" w:sz="0" w:space="0" w:color="auto"/>
                <w:bottom w:val="none" w:sz="0" w:space="0" w:color="auto"/>
                <w:right w:val="none" w:sz="0" w:space="0" w:color="auto"/>
              </w:divBdr>
              <w:divsChild>
                <w:div w:id="1563249459">
                  <w:marLeft w:val="0"/>
                  <w:marRight w:val="0"/>
                  <w:marTop w:val="0"/>
                  <w:marBottom w:val="0"/>
                  <w:divBdr>
                    <w:top w:val="none" w:sz="0" w:space="0" w:color="auto"/>
                    <w:left w:val="none" w:sz="0" w:space="0" w:color="auto"/>
                    <w:bottom w:val="none" w:sz="0" w:space="0" w:color="auto"/>
                    <w:right w:val="none" w:sz="0" w:space="0" w:color="auto"/>
                  </w:divBdr>
                  <w:divsChild>
                    <w:div w:id="393505178">
                      <w:marLeft w:val="0"/>
                      <w:marRight w:val="0"/>
                      <w:marTop w:val="0"/>
                      <w:marBottom w:val="0"/>
                      <w:divBdr>
                        <w:top w:val="none" w:sz="0" w:space="0" w:color="auto"/>
                        <w:left w:val="none" w:sz="0" w:space="0" w:color="auto"/>
                        <w:bottom w:val="none" w:sz="0" w:space="0" w:color="auto"/>
                        <w:right w:val="none" w:sz="0" w:space="0" w:color="auto"/>
                      </w:divBdr>
                      <w:divsChild>
                        <w:div w:id="821046045">
                          <w:marLeft w:val="0"/>
                          <w:marRight w:val="0"/>
                          <w:marTop w:val="0"/>
                          <w:marBottom w:val="0"/>
                          <w:divBdr>
                            <w:top w:val="none" w:sz="0" w:space="0" w:color="auto"/>
                            <w:left w:val="none" w:sz="0" w:space="0" w:color="auto"/>
                            <w:bottom w:val="none" w:sz="0" w:space="0" w:color="auto"/>
                            <w:right w:val="none" w:sz="0" w:space="0" w:color="auto"/>
                          </w:divBdr>
                          <w:divsChild>
                            <w:div w:id="1846283076">
                              <w:marLeft w:val="0"/>
                              <w:marRight w:val="0"/>
                              <w:marTop w:val="0"/>
                              <w:marBottom w:val="0"/>
                              <w:divBdr>
                                <w:top w:val="none" w:sz="0" w:space="0" w:color="auto"/>
                                <w:left w:val="none" w:sz="0" w:space="0" w:color="auto"/>
                                <w:bottom w:val="none" w:sz="0" w:space="0" w:color="auto"/>
                                <w:right w:val="none" w:sz="0" w:space="0" w:color="auto"/>
                              </w:divBdr>
                              <w:divsChild>
                                <w:div w:id="849948755">
                                  <w:marLeft w:val="0"/>
                                  <w:marRight w:val="0"/>
                                  <w:marTop w:val="0"/>
                                  <w:marBottom w:val="0"/>
                                  <w:divBdr>
                                    <w:top w:val="none" w:sz="0" w:space="0" w:color="auto"/>
                                    <w:left w:val="none" w:sz="0" w:space="0" w:color="auto"/>
                                    <w:bottom w:val="none" w:sz="0" w:space="0" w:color="auto"/>
                                    <w:right w:val="none" w:sz="0" w:space="0" w:color="auto"/>
                                  </w:divBdr>
                                  <w:divsChild>
                                    <w:div w:id="1013729747">
                                      <w:marLeft w:val="0"/>
                                      <w:marRight w:val="0"/>
                                      <w:marTop w:val="0"/>
                                      <w:marBottom w:val="0"/>
                                      <w:divBdr>
                                        <w:top w:val="none" w:sz="0" w:space="0" w:color="auto"/>
                                        <w:left w:val="none" w:sz="0" w:space="0" w:color="auto"/>
                                        <w:bottom w:val="none" w:sz="0" w:space="0" w:color="auto"/>
                                        <w:right w:val="none" w:sz="0" w:space="0" w:color="auto"/>
                                      </w:divBdr>
                                      <w:divsChild>
                                        <w:div w:id="73277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75748">
      <w:bodyDiv w:val="1"/>
      <w:marLeft w:val="0"/>
      <w:marRight w:val="0"/>
      <w:marTop w:val="0"/>
      <w:marBottom w:val="0"/>
      <w:divBdr>
        <w:top w:val="none" w:sz="0" w:space="0" w:color="auto"/>
        <w:left w:val="none" w:sz="0" w:space="0" w:color="auto"/>
        <w:bottom w:val="none" w:sz="0" w:space="0" w:color="auto"/>
        <w:right w:val="none" w:sz="0" w:space="0" w:color="auto"/>
      </w:divBdr>
      <w:divsChild>
        <w:div w:id="724643129">
          <w:marLeft w:val="0"/>
          <w:marRight w:val="0"/>
          <w:marTop w:val="0"/>
          <w:marBottom w:val="0"/>
          <w:divBdr>
            <w:top w:val="none" w:sz="0" w:space="0" w:color="auto"/>
            <w:left w:val="none" w:sz="0" w:space="0" w:color="auto"/>
            <w:bottom w:val="none" w:sz="0" w:space="0" w:color="auto"/>
            <w:right w:val="none" w:sz="0" w:space="0" w:color="auto"/>
          </w:divBdr>
          <w:divsChild>
            <w:div w:id="1119185752">
              <w:marLeft w:val="0"/>
              <w:marRight w:val="0"/>
              <w:marTop w:val="0"/>
              <w:marBottom w:val="0"/>
              <w:divBdr>
                <w:top w:val="none" w:sz="0" w:space="0" w:color="auto"/>
                <w:left w:val="none" w:sz="0" w:space="0" w:color="auto"/>
                <w:bottom w:val="none" w:sz="0" w:space="0" w:color="auto"/>
                <w:right w:val="none" w:sz="0" w:space="0" w:color="auto"/>
              </w:divBdr>
              <w:divsChild>
                <w:div w:id="873418816">
                  <w:marLeft w:val="0"/>
                  <w:marRight w:val="0"/>
                  <w:marTop w:val="0"/>
                  <w:marBottom w:val="0"/>
                  <w:divBdr>
                    <w:top w:val="none" w:sz="0" w:space="0" w:color="auto"/>
                    <w:left w:val="none" w:sz="0" w:space="0" w:color="auto"/>
                    <w:bottom w:val="none" w:sz="0" w:space="0" w:color="auto"/>
                    <w:right w:val="none" w:sz="0" w:space="0" w:color="auto"/>
                  </w:divBdr>
                  <w:divsChild>
                    <w:div w:id="1099595416">
                      <w:marLeft w:val="0"/>
                      <w:marRight w:val="0"/>
                      <w:marTop w:val="0"/>
                      <w:marBottom w:val="0"/>
                      <w:divBdr>
                        <w:top w:val="none" w:sz="0" w:space="0" w:color="auto"/>
                        <w:left w:val="none" w:sz="0" w:space="0" w:color="auto"/>
                        <w:bottom w:val="none" w:sz="0" w:space="0" w:color="auto"/>
                        <w:right w:val="none" w:sz="0" w:space="0" w:color="auto"/>
                      </w:divBdr>
                      <w:divsChild>
                        <w:div w:id="1332292392">
                          <w:marLeft w:val="0"/>
                          <w:marRight w:val="0"/>
                          <w:marTop w:val="0"/>
                          <w:marBottom w:val="0"/>
                          <w:divBdr>
                            <w:top w:val="none" w:sz="0" w:space="0" w:color="auto"/>
                            <w:left w:val="none" w:sz="0" w:space="0" w:color="auto"/>
                            <w:bottom w:val="none" w:sz="0" w:space="0" w:color="auto"/>
                            <w:right w:val="none" w:sz="0" w:space="0" w:color="auto"/>
                          </w:divBdr>
                          <w:divsChild>
                            <w:div w:id="1156461357">
                              <w:marLeft w:val="0"/>
                              <w:marRight w:val="0"/>
                              <w:marTop w:val="0"/>
                              <w:marBottom w:val="0"/>
                              <w:divBdr>
                                <w:top w:val="none" w:sz="0" w:space="0" w:color="auto"/>
                                <w:left w:val="none" w:sz="0" w:space="0" w:color="auto"/>
                                <w:bottom w:val="none" w:sz="0" w:space="0" w:color="auto"/>
                                <w:right w:val="none" w:sz="0" w:space="0" w:color="auto"/>
                              </w:divBdr>
                              <w:divsChild>
                                <w:div w:id="1051877955">
                                  <w:marLeft w:val="0"/>
                                  <w:marRight w:val="0"/>
                                  <w:marTop w:val="0"/>
                                  <w:marBottom w:val="0"/>
                                  <w:divBdr>
                                    <w:top w:val="none" w:sz="0" w:space="0" w:color="auto"/>
                                    <w:left w:val="none" w:sz="0" w:space="0" w:color="auto"/>
                                    <w:bottom w:val="none" w:sz="0" w:space="0" w:color="auto"/>
                                    <w:right w:val="none" w:sz="0" w:space="0" w:color="auto"/>
                                  </w:divBdr>
                                  <w:divsChild>
                                    <w:div w:id="130024456">
                                      <w:marLeft w:val="0"/>
                                      <w:marRight w:val="0"/>
                                      <w:marTop w:val="0"/>
                                      <w:marBottom w:val="0"/>
                                      <w:divBdr>
                                        <w:top w:val="none" w:sz="0" w:space="0" w:color="auto"/>
                                        <w:left w:val="none" w:sz="0" w:space="0" w:color="auto"/>
                                        <w:bottom w:val="none" w:sz="0" w:space="0" w:color="auto"/>
                                        <w:right w:val="none" w:sz="0" w:space="0" w:color="auto"/>
                                      </w:divBdr>
                                      <w:divsChild>
                                        <w:div w:id="107925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9042643">
      <w:bodyDiv w:val="1"/>
      <w:marLeft w:val="0"/>
      <w:marRight w:val="0"/>
      <w:marTop w:val="0"/>
      <w:marBottom w:val="0"/>
      <w:divBdr>
        <w:top w:val="none" w:sz="0" w:space="0" w:color="auto"/>
        <w:left w:val="none" w:sz="0" w:space="0" w:color="auto"/>
        <w:bottom w:val="none" w:sz="0" w:space="0" w:color="auto"/>
        <w:right w:val="none" w:sz="0" w:space="0" w:color="auto"/>
      </w:divBdr>
      <w:divsChild>
        <w:div w:id="1631545611">
          <w:marLeft w:val="0"/>
          <w:marRight w:val="0"/>
          <w:marTop w:val="0"/>
          <w:marBottom w:val="0"/>
          <w:divBdr>
            <w:top w:val="none" w:sz="0" w:space="0" w:color="auto"/>
            <w:left w:val="none" w:sz="0" w:space="0" w:color="auto"/>
            <w:bottom w:val="none" w:sz="0" w:space="0" w:color="auto"/>
            <w:right w:val="none" w:sz="0" w:space="0" w:color="auto"/>
          </w:divBdr>
          <w:divsChild>
            <w:div w:id="710809614">
              <w:marLeft w:val="0"/>
              <w:marRight w:val="0"/>
              <w:marTop w:val="0"/>
              <w:marBottom w:val="0"/>
              <w:divBdr>
                <w:top w:val="none" w:sz="0" w:space="0" w:color="auto"/>
                <w:left w:val="none" w:sz="0" w:space="0" w:color="auto"/>
                <w:bottom w:val="none" w:sz="0" w:space="0" w:color="auto"/>
                <w:right w:val="none" w:sz="0" w:space="0" w:color="auto"/>
              </w:divBdr>
              <w:divsChild>
                <w:div w:id="62679896">
                  <w:marLeft w:val="0"/>
                  <w:marRight w:val="0"/>
                  <w:marTop w:val="0"/>
                  <w:marBottom w:val="0"/>
                  <w:divBdr>
                    <w:top w:val="none" w:sz="0" w:space="0" w:color="auto"/>
                    <w:left w:val="none" w:sz="0" w:space="0" w:color="auto"/>
                    <w:bottom w:val="none" w:sz="0" w:space="0" w:color="auto"/>
                    <w:right w:val="none" w:sz="0" w:space="0" w:color="auto"/>
                  </w:divBdr>
                  <w:divsChild>
                    <w:div w:id="64229901">
                      <w:marLeft w:val="0"/>
                      <w:marRight w:val="0"/>
                      <w:marTop w:val="0"/>
                      <w:marBottom w:val="0"/>
                      <w:divBdr>
                        <w:top w:val="none" w:sz="0" w:space="0" w:color="auto"/>
                        <w:left w:val="none" w:sz="0" w:space="0" w:color="auto"/>
                        <w:bottom w:val="none" w:sz="0" w:space="0" w:color="auto"/>
                        <w:right w:val="none" w:sz="0" w:space="0" w:color="auto"/>
                      </w:divBdr>
                      <w:divsChild>
                        <w:div w:id="703100376">
                          <w:marLeft w:val="0"/>
                          <w:marRight w:val="0"/>
                          <w:marTop w:val="0"/>
                          <w:marBottom w:val="0"/>
                          <w:divBdr>
                            <w:top w:val="none" w:sz="0" w:space="0" w:color="auto"/>
                            <w:left w:val="none" w:sz="0" w:space="0" w:color="auto"/>
                            <w:bottom w:val="none" w:sz="0" w:space="0" w:color="auto"/>
                            <w:right w:val="none" w:sz="0" w:space="0" w:color="auto"/>
                          </w:divBdr>
                          <w:divsChild>
                            <w:div w:id="1400978137">
                              <w:marLeft w:val="0"/>
                              <w:marRight w:val="0"/>
                              <w:marTop w:val="0"/>
                              <w:marBottom w:val="0"/>
                              <w:divBdr>
                                <w:top w:val="none" w:sz="0" w:space="0" w:color="auto"/>
                                <w:left w:val="none" w:sz="0" w:space="0" w:color="auto"/>
                                <w:bottom w:val="none" w:sz="0" w:space="0" w:color="auto"/>
                                <w:right w:val="none" w:sz="0" w:space="0" w:color="auto"/>
                              </w:divBdr>
                              <w:divsChild>
                                <w:div w:id="1470130242">
                                  <w:marLeft w:val="0"/>
                                  <w:marRight w:val="0"/>
                                  <w:marTop w:val="0"/>
                                  <w:marBottom w:val="0"/>
                                  <w:divBdr>
                                    <w:top w:val="none" w:sz="0" w:space="0" w:color="auto"/>
                                    <w:left w:val="none" w:sz="0" w:space="0" w:color="auto"/>
                                    <w:bottom w:val="none" w:sz="0" w:space="0" w:color="auto"/>
                                    <w:right w:val="none" w:sz="0" w:space="0" w:color="auto"/>
                                  </w:divBdr>
                                  <w:divsChild>
                                    <w:div w:id="785150609">
                                      <w:marLeft w:val="0"/>
                                      <w:marRight w:val="0"/>
                                      <w:marTop w:val="0"/>
                                      <w:marBottom w:val="0"/>
                                      <w:divBdr>
                                        <w:top w:val="none" w:sz="0" w:space="0" w:color="auto"/>
                                        <w:left w:val="none" w:sz="0" w:space="0" w:color="auto"/>
                                        <w:bottom w:val="none" w:sz="0" w:space="0" w:color="auto"/>
                                        <w:right w:val="none" w:sz="0" w:space="0" w:color="auto"/>
                                      </w:divBdr>
                                      <w:divsChild>
                                        <w:div w:id="6695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9357887">
      <w:bodyDiv w:val="1"/>
      <w:marLeft w:val="0"/>
      <w:marRight w:val="0"/>
      <w:marTop w:val="0"/>
      <w:marBottom w:val="0"/>
      <w:divBdr>
        <w:top w:val="none" w:sz="0" w:space="0" w:color="auto"/>
        <w:left w:val="none" w:sz="0" w:space="0" w:color="auto"/>
        <w:bottom w:val="none" w:sz="0" w:space="0" w:color="auto"/>
        <w:right w:val="none" w:sz="0" w:space="0" w:color="auto"/>
      </w:divBdr>
      <w:divsChild>
        <w:div w:id="1245148608">
          <w:marLeft w:val="0"/>
          <w:marRight w:val="0"/>
          <w:marTop w:val="0"/>
          <w:marBottom w:val="0"/>
          <w:divBdr>
            <w:top w:val="none" w:sz="0" w:space="0" w:color="auto"/>
            <w:left w:val="none" w:sz="0" w:space="0" w:color="auto"/>
            <w:bottom w:val="none" w:sz="0" w:space="0" w:color="auto"/>
            <w:right w:val="none" w:sz="0" w:space="0" w:color="auto"/>
          </w:divBdr>
          <w:divsChild>
            <w:div w:id="670789491">
              <w:marLeft w:val="0"/>
              <w:marRight w:val="0"/>
              <w:marTop w:val="0"/>
              <w:marBottom w:val="0"/>
              <w:divBdr>
                <w:top w:val="none" w:sz="0" w:space="0" w:color="auto"/>
                <w:left w:val="none" w:sz="0" w:space="0" w:color="auto"/>
                <w:bottom w:val="none" w:sz="0" w:space="0" w:color="auto"/>
                <w:right w:val="none" w:sz="0" w:space="0" w:color="auto"/>
              </w:divBdr>
              <w:divsChild>
                <w:div w:id="329524031">
                  <w:marLeft w:val="0"/>
                  <w:marRight w:val="-6084"/>
                  <w:marTop w:val="0"/>
                  <w:marBottom w:val="0"/>
                  <w:divBdr>
                    <w:top w:val="none" w:sz="0" w:space="0" w:color="auto"/>
                    <w:left w:val="none" w:sz="0" w:space="0" w:color="auto"/>
                    <w:bottom w:val="none" w:sz="0" w:space="0" w:color="auto"/>
                    <w:right w:val="none" w:sz="0" w:space="0" w:color="auto"/>
                  </w:divBdr>
                  <w:divsChild>
                    <w:div w:id="9182677">
                      <w:marLeft w:val="0"/>
                      <w:marRight w:val="5604"/>
                      <w:marTop w:val="0"/>
                      <w:marBottom w:val="0"/>
                      <w:divBdr>
                        <w:top w:val="none" w:sz="0" w:space="0" w:color="auto"/>
                        <w:left w:val="none" w:sz="0" w:space="0" w:color="auto"/>
                        <w:bottom w:val="none" w:sz="0" w:space="0" w:color="auto"/>
                        <w:right w:val="none" w:sz="0" w:space="0" w:color="auto"/>
                      </w:divBdr>
                      <w:divsChild>
                        <w:div w:id="1522355586">
                          <w:marLeft w:val="0"/>
                          <w:marRight w:val="0"/>
                          <w:marTop w:val="0"/>
                          <w:marBottom w:val="0"/>
                          <w:divBdr>
                            <w:top w:val="none" w:sz="0" w:space="0" w:color="auto"/>
                            <w:left w:val="none" w:sz="0" w:space="0" w:color="auto"/>
                            <w:bottom w:val="none" w:sz="0" w:space="0" w:color="auto"/>
                            <w:right w:val="none" w:sz="0" w:space="0" w:color="auto"/>
                          </w:divBdr>
                          <w:divsChild>
                            <w:div w:id="1977250559">
                              <w:marLeft w:val="0"/>
                              <w:marRight w:val="0"/>
                              <w:marTop w:val="120"/>
                              <w:marBottom w:val="360"/>
                              <w:divBdr>
                                <w:top w:val="none" w:sz="0" w:space="0" w:color="auto"/>
                                <w:left w:val="none" w:sz="0" w:space="0" w:color="auto"/>
                                <w:bottom w:val="none" w:sz="0" w:space="0" w:color="auto"/>
                                <w:right w:val="none" w:sz="0" w:space="0" w:color="auto"/>
                              </w:divBdr>
                              <w:divsChild>
                                <w:div w:id="1283459502">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057766">
      <w:bodyDiv w:val="1"/>
      <w:marLeft w:val="0"/>
      <w:marRight w:val="0"/>
      <w:marTop w:val="0"/>
      <w:marBottom w:val="0"/>
      <w:divBdr>
        <w:top w:val="none" w:sz="0" w:space="0" w:color="auto"/>
        <w:left w:val="none" w:sz="0" w:space="0" w:color="auto"/>
        <w:bottom w:val="none" w:sz="0" w:space="0" w:color="auto"/>
        <w:right w:val="none" w:sz="0" w:space="0" w:color="auto"/>
      </w:divBdr>
      <w:divsChild>
        <w:div w:id="998579852">
          <w:marLeft w:val="0"/>
          <w:marRight w:val="0"/>
          <w:marTop w:val="0"/>
          <w:marBottom w:val="0"/>
          <w:divBdr>
            <w:top w:val="none" w:sz="0" w:space="0" w:color="auto"/>
            <w:left w:val="none" w:sz="0" w:space="0" w:color="auto"/>
            <w:bottom w:val="none" w:sz="0" w:space="0" w:color="auto"/>
            <w:right w:val="none" w:sz="0" w:space="0" w:color="auto"/>
          </w:divBdr>
          <w:divsChild>
            <w:div w:id="1464158228">
              <w:marLeft w:val="0"/>
              <w:marRight w:val="0"/>
              <w:marTop w:val="0"/>
              <w:marBottom w:val="0"/>
              <w:divBdr>
                <w:top w:val="none" w:sz="0" w:space="0" w:color="auto"/>
                <w:left w:val="none" w:sz="0" w:space="0" w:color="auto"/>
                <w:bottom w:val="none" w:sz="0" w:space="0" w:color="auto"/>
                <w:right w:val="none" w:sz="0" w:space="0" w:color="auto"/>
              </w:divBdr>
              <w:divsChild>
                <w:div w:id="49116914">
                  <w:marLeft w:val="0"/>
                  <w:marRight w:val="0"/>
                  <w:marTop w:val="0"/>
                  <w:marBottom w:val="0"/>
                  <w:divBdr>
                    <w:top w:val="none" w:sz="0" w:space="0" w:color="auto"/>
                    <w:left w:val="none" w:sz="0" w:space="0" w:color="auto"/>
                    <w:bottom w:val="none" w:sz="0" w:space="0" w:color="auto"/>
                    <w:right w:val="none" w:sz="0" w:space="0" w:color="auto"/>
                  </w:divBdr>
                  <w:divsChild>
                    <w:div w:id="171922621">
                      <w:marLeft w:val="0"/>
                      <w:marRight w:val="0"/>
                      <w:marTop w:val="0"/>
                      <w:marBottom w:val="0"/>
                      <w:divBdr>
                        <w:top w:val="none" w:sz="0" w:space="0" w:color="auto"/>
                        <w:left w:val="none" w:sz="0" w:space="0" w:color="auto"/>
                        <w:bottom w:val="none" w:sz="0" w:space="0" w:color="auto"/>
                        <w:right w:val="none" w:sz="0" w:space="0" w:color="auto"/>
                      </w:divBdr>
                      <w:divsChild>
                        <w:div w:id="1548684933">
                          <w:marLeft w:val="0"/>
                          <w:marRight w:val="0"/>
                          <w:marTop w:val="0"/>
                          <w:marBottom w:val="0"/>
                          <w:divBdr>
                            <w:top w:val="none" w:sz="0" w:space="0" w:color="auto"/>
                            <w:left w:val="none" w:sz="0" w:space="0" w:color="auto"/>
                            <w:bottom w:val="none" w:sz="0" w:space="0" w:color="auto"/>
                            <w:right w:val="none" w:sz="0" w:space="0" w:color="auto"/>
                          </w:divBdr>
                          <w:divsChild>
                            <w:div w:id="588656088">
                              <w:marLeft w:val="0"/>
                              <w:marRight w:val="0"/>
                              <w:marTop w:val="0"/>
                              <w:marBottom w:val="0"/>
                              <w:divBdr>
                                <w:top w:val="none" w:sz="0" w:space="0" w:color="auto"/>
                                <w:left w:val="none" w:sz="0" w:space="0" w:color="auto"/>
                                <w:bottom w:val="none" w:sz="0" w:space="0" w:color="auto"/>
                                <w:right w:val="none" w:sz="0" w:space="0" w:color="auto"/>
                              </w:divBdr>
                              <w:divsChild>
                                <w:div w:id="1051464663">
                                  <w:marLeft w:val="0"/>
                                  <w:marRight w:val="0"/>
                                  <w:marTop w:val="0"/>
                                  <w:marBottom w:val="0"/>
                                  <w:divBdr>
                                    <w:top w:val="none" w:sz="0" w:space="0" w:color="auto"/>
                                    <w:left w:val="none" w:sz="0" w:space="0" w:color="auto"/>
                                    <w:bottom w:val="none" w:sz="0" w:space="0" w:color="auto"/>
                                    <w:right w:val="none" w:sz="0" w:space="0" w:color="auto"/>
                                  </w:divBdr>
                                  <w:divsChild>
                                    <w:div w:id="266960516">
                                      <w:marLeft w:val="0"/>
                                      <w:marRight w:val="0"/>
                                      <w:marTop w:val="0"/>
                                      <w:marBottom w:val="0"/>
                                      <w:divBdr>
                                        <w:top w:val="none" w:sz="0" w:space="0" w:color="auto"/>
                                        <w:left w:val="none" w:sz="0" w:space="0" w:color="auto"/>
                                        <w:bottom w:val="none" w:sz="0" w:space="0" w:color="auto"/>
                                        <w:right w:val="none" w:sz="0" w:space="0" w:color="auto"/>
                                      </w:divBdr>
                                      <w:divsChild>
                                        <w:div w:id="17215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889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cbi.nlm.nih.gov/pubmed/2054797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ncbi.nlm.nih.gov/pubmed/20518706"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20002964?itool=EntrezSystem2.PEntrez.Pubmed.Pubmed_ResultsPanel.Pubmed_RVDocSum&amp;ordinalpos=1" TargetMode="External"/><Relationship Id="rId5" Type="http://schemas.openxmlformats.org/officeDocument/2006/relationships/footnotes" Target="footnotes.xml"/><Relationship Id="rId15" Type="http://schemas.openxmlformats.org/officeDocument/2006/relationships/hyperlink" Target="https://www.ncbi.nlm.nih.gov/pmc/articles/PMC5018455/" TargetMode="External"/><Relationship Id="rId10" Type="http://schemas.openxmlformats.org/officeDocument/2006/relationships/hyperlink" Target="http://www.ncbi.nlm.nih.gov/pubmed/1809406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ncbi.nlm.nih.gov/pubmed/22739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2710</Words>
  <Characters>17441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PHS 398 (Rev. 9/04), Biographical Sketch Format Page</vt:lpstr>
    </vt:vector>
  </TitlesOfParts>
  <Company>DHHS/PHS/NIH</Company>
  <LinksUpToDate>false</LinksUpToDate>
  <CharactersWithSpaces>20111</CharactersWithSpaces>
  <SharedDoc>false</SharedDoc>
  <HLinks>
    <vt:vector size="18" baseType="variant">
      <vt:variant>
        <vt:i4>3604523</vt:i4>
      </vt:variant>
      <vt:variant>
        <vt:i4>6</vt:i4>
      </vt:variant>
      <vt:variant>
        <vt:i4>0</vt:i4>
      </vt:variant>
      <vt:variant>
        <vt:i4>5</vt:i4>
      </vt:variant>
      <vt:variant>
        <vt:lpwstr>http://www.ncbi.nlm.nih.gov/pubmed/20547974</vt:lpwstr>
      </vt:variant>
      <vt:variant>
        <vt:lpwstr/>
      </vt:variant>
      <vt:variant>
        <vt:i4>4128800</vt:i4>
      </vt:variant>
      <vt:variant>
        <vt:i4>3</vt:i4>
      </vt:variant>
      <vt:variant>
        <vt:i4>0</vt:i4>
      </vt:variant>
      <vt:variant>
        <vt:i4>5</vt:i4>
      </vt:variant>
      <vt:variant>
        <vt:lpwstr>http://www.ncbi.nlm.nih.gov/pubmed/20518706</vt:lpwstr>
      </vt:variant>
      <vt:variant>
        <vt:lpwstr/>
      </vt:variant>
      <vt:variant>
        <vt:i4>7012470</vt:i4>
      </vt:variant>
      <vt:variant>
        <vt:i4>0</vt:i4>
      </vt:variant>
      <vt:variant>
        <vt:i4>0</vt:i4>
      </vt:variant>
      <vt:variant>
        <vt:i4>5</vt:i4>
      </vt:variant>
      <vt:variant>
        <vt:lpwstr>http://www.ncbi.nlm.nih.gov/pubmed/20002964?itool=EntrezSystem2.PEntrez.Pubmed.Pubmed_ResultsPanel.Pubmed_RVDocSum&amp;ordinalpos=1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398 (Rev. 9/04), Biographical Sketch Format Page</dc:title>
  <dc:subject>DHHS, Public Health Service Grant Application</dc:subject>
  <dc:creator>Office of Extramural Programs</dc:creator>
  <cp:keywords>PHS Grant Application, PHS 398 (Rev. 9/04), Biographical Sketch Format Page</cp:keywords>
  <cp:lastModifiedBy>Routh, Vanessa</cp:lastModifiedBy>
  <cp:revision>7</cp:revision>
  <cp:lastPrinted>2003-09-10T14:37:00Z</cp:lastPrinted>
  <dcterms:created xsi:type="dcterms:W3CDTF">2018-03-05T14:55:00Z</dcterms:created>
  <dcterms:modified xsi:type="dcterms:W3CDTF">2018-10-24T20:46:00Z</dcterms:modified>
</cp:coreProperties>
</file>